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304" w:rsidRDefault="00884304" w:rsidP="00884304">
      <w:pPr>
        <w:rPr>
          <w:sz w:val="28"/>
          <w:szCs w:val="28"/>
        </w:rPr>
      </w:pPr>
      <w:r>
        <w:rPr>
          <w:sz w:val="28"/>
          <w:szCs w:val="28"/>
        </w:rPr>
        <w:t>Від 30.10. 2018р. № 1/9-656</w:t>
      </w:r>
      <w:r>
        <w:rPr>
          <w:sz w:val="28"/>
          <w:szCs w:val="28"/>
        </w:rPr>
        <w:tab/>
      </w:r>
      <w:r>
        <w:rPr>
          <w:sz w:val="28"/>
          <w:szCs w:val="28"/>
        </w:rPr>
        <w:tab/>
        <w:t xml:space="preserve">     </w:t>
      </w:r>
      <w:r w:rsidR="00DA4992" w:rsidRPr="00A34A00">
        <w:rPr>
          <w:sz w:val="28"/>
          <w:szCs w:val="28"/>
        </w:rPr>
        <w:t xml:space="preserve">Департаменти (управління) освіти і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DA4992" w:rsidRPr="00A34A00">
        <w:rPr>
          <w:sz w:val="28"/>
          <w:szCs w:val="28"/>
        </w:rPr>
        <w:t>науки обласних, Київської міської</w:t>
      </w:r>
    </w:p>
    <w:p w:rsidR="00884304" w:rsidRDefault="00884304" w:rsidP="00884304">
      <w:pPr>
        <w:ind w:left="3540" w:firstLine="708"/>
        <w:rPr>
          <w:sz w:val="28"/>
          <w:szCs w:val="28"/>
        </w:rPr>
      </w:pPr>
      <w:r>
        <w:rPr>
          <w:sz w:val="28"/>
          <w:szCs w:val="28"/>
        </w:rPr>
        <w:t xml:space="preserve">     д</w:t>
      </w:r>
      <w:bookmarkStart w:id="0" w:name="_GoBack"/>
      <w:bookmarkEnd w:id="0"/>
      <w:r>
        <w:rPr>
          <w:sz w:val="28"/>
          <w:szCs w:val="28"/>
        </w:rPr>
        <w:t>ержавних адміністрацій</w:t>
      </w:r>
    </w:p>
    <w:p w:rsidR="00884304" w:rsidRDefault="00884304" w:rsidP="00DA4992">
      <w:pPr>
        <w:ind w:left="5040"/>
        <w:jc w:val="both"/>
        <w:rPr>
          <w:rFonts w:eastAsiaTheme="minorHAnsi"/>
          <w:sz w:val="28"/>
          <w:szCs w:val="28"/>
          <w:lang w:eastAsia="en-US"/>
        </w:rPr>
      </w:pPr>
    </w:p>
    <w:p w:rsidR="00DA4992" w:rsidRPr="00FD22E4" w:rsidRDefault="00DA4992" w:rsidP="00884304">
      <w:pPr>
        <w:ind w:left="4536"/>
        <w:jc w:val="both"/>
        <w:rPr>
          <w:rFonts w:eastAsiaTheme="minorHAnsi"/>
          <w:sz w:val="28"/>
          <w:szCs w:val="28"/>
          <w:lang w:eastAsia="en-US"/>
        </w:rPr>
      </w:pPr>
      <w:r w:rsidRPr="00FD22E4">
        <w:rPr>
          <w:rFonts w:eastAsiaTheme="minorHAnsi"/>
          <w:sz w:val="28"/>
          <w:szCs w:val="28"/>
          <w:lang w:eastAsia="en-US"/>
        </w:rPr>
        <w:t xml:space="preserve">Інститути післядипломної </w:t>
      </w:r>
      <w:r>
        <w:rPr>
          <w:rFonts w:eastAsiaTheme="minorHAnsi"/>
          <w:sz w:val="28"/>
          <w:szCs w:val="28"/>
          <w:lang w:eastAsia="en-US"/>
        </w:rPr>
        <w:t>п</w:t>
      </w:r>
      <w:r w:rsidRPr="00FD22E4">
        <w:rPr>
          <w:rFonts w:eastAsiaTheme="minorHAnsi"/>
          <w:sz w:val="28"/>
          <w:szCs w:val="28"/>
          <w:lang w:eastAsia="en-US"/>
        </w:rPr>
        <w:t>едагогічної освіти, Київський університет ім. Б. Грінченка</w:t>
      </w:r>
    </w:p>
    <w:p w:rsidR="00DA4992" w:rsidRPr="00A34A00" w:rsidRDefault="00DA4992" w:rsidP="00DA4992">
      <w:pPr>
        <w:ind w:left="5040"/>
        <w:rPr>
          <w:sz w:val="28"/>
          <w:szCs w:val="28"/>
        </w:rPr>
      </w:pPr>
    </w:p>
    <w:p w:rsidR="00DA4992" w:rsidRDefault="00DA4992" w:rsidP="00DA4992">
      <w:pPr>
        <w:widowControl w:val="0"/>
        <w:autoSpaceDE w:val="0"/>
        <w:autoSpaceDN w:val="0"/>
        <w:adjustRightInd w:val="0"/>
        <w:jc w:val="both"/>
        <w:outlineLvl w:val="0"/>
        <w:rPr>
          <w:sz w:val="28"/>
          <w:szCs w:val="28"/>
        </w:rPr>
      </w:pPr>
      <w:r>
        <w:rPr>
          <w:sz w:val="28"/>
          <w:szCs w:val="28"/>
        </w:rPr>
        <w:t xml:space="preserve">Про перелік діагностичних </w:t>
      </w:r>
      <w:proofErr w:type="spellStart"/>
      <w:r>
        <w:rPr>
          <w:sz w:val="28"/>
          <w:szCs w:val="28"/>
        </w:rPr>
        <w:t>методик</w:t>
      </w:r>
      <w:proofErr w:type="spellEnd"/>
      <w:r>
        <w:rPr>
          <w:sz w:val="28"/>
          <w:szCs w:val="28"/>
        </w:rPr>
        <w:t xml:space="preserve"> </w:t>
      </w:r>
    </w:p>
    <w:p w:rsidR="00DA4992" w:rsidRDefault="00DA4992" w:rsidP="00DA4992">
      <w:pPr>
        <w:widowControl w:val="0"/>
        <w:autoSpaceDE w:val="0"/>
        <w:autoSpaceDN w:val="0"/>
        <w:adjustRightInd w:val="0"/>
        <w:jc w:val="both"/>
        <w:outlineLvl w:val="0"/>
        <w:rPr>
          <w:sz w:val="28"/>
          <w:szCs w:val="28"/>
        </w:rPr>
      </w:pPr>
      <w:r>
        <w:rPr>
          <w:sz w:val="28"/>
          <w:szCs w:val="28"/>
        </w:rPr>
        <w:t xml:space="preserve">щодо </w:t>
      </w:r>
      <w:r w:rsidRPr="003204CE">
        <w:rPr>
          <w:sz w:val="28"/>
          <w:szCs w:val="28"/>
        </w:rPr>
        <w:t>виявлення та протидії домашньому</w:t>
      </w:r>
    </w:p>
    <w:p w:rsidR="00DA4992" w:rsidRDefault="00DA4992" w:rsidP="00DA4992">
      <w:pPr>
        <w:widowControl w:val="0"/>
        <w:autoSpaceDE w:val="0"/>
        <w:autoSpaceDN w:val="0"/>
        <w:adjustRightInd w:val="0"/>
        <w:jc w:val="both"/>
        <w:outlineLvl w:val="0"/>
        <w:rPr>
          <w:sz w:val="28"/>
          <w:szCs w:val="28"/>
        </w:rPr>
      </w:pPr>
      <w:r w:rsidRPr="003204CE">
        <w:rPr>
          <w:sz w:val="28"/>
          <w:szCs w:val="28"/>
        </w:rPr>
        <w:t xml:space="preserve">насильству </w:t>
      </w:r>
      <w:r>
        <w:rPr>
          <w:sz w:val="28"/>
          <w:szCs w:val="28"/>
        </w:rPr>
        <w:t xml:space="preserve">відносно </w:t>
      </w:r>
      <w:r w:rsidRPr="003204CE">
        <w:rPr>
          <w:sz w:val="28"/>
          <w:szCs w:val="28"/>
        </w:rPr>
        <w:t>дітей</w:t>
      </w:r>
      <w:r w:rsidRPr="002A7CE2">
        <w:rPr>
          <w:sz w:val="28"/>
          <w:szCs w:val="28"/>
        </w:rPr>
        <w:t xml:space="preserve"> </w:t>
      </w:r>
    </w:p>
    <w:p w:rsidR="00DA4992" w:rsidRDefault="00DA4992" w:rsidP="00DA4992">
      <w:pPr>
        <w:widowControl w:val="0"/>
        <w:autoSpaceDE w:val="0"/>
        <w:autoSpaceDN w:val="0"/>
        <w:adjustRightInd w:val="0"/>
        <w:jc w:val="both"/>
        <w:outlineLvl w:val="0"/>
        <w:rPr>
          <w:sz w:val="28"/>
          <w:szCs w:val="28"/>
        </w:rPr>
      </w:pPr>
    </w:p>
    <w:p w:rsidR="00DA4992" w:rsidRDefault="00DA4992" w:rsidP="00DA4992">
      <w:pPr>
        <w:ind w:firstLine="851"/>
        <w:contextualSpacing/>
        <w:jc w:val="both"/>
        <w:rPr>
          <w:sz w:val="28"/>
          <w:szCs w:val="28"/>
        </w:rPr>
      </w:pPr>
      <w:r>
        <w:rPr>
          <w:sz w:val="28"/>
          <w:szCs w:val="28"/>
        </w:rPr>
        <w:t>Міністерство</w:t>
      </w:r>
      <w:r w:rsidRPr="003204CE">
        <w:rPr>
          <w:sz w:val="28"/>
          <w:szCs w:val="28"/>
        </w:rPr>
        <w:t xml:space="preserve"> </w:t>
      </w:r>
      <w:r>
        <w:rPr>
          <w:sz w:val="28"/>
          <w:szCs w:val="28"/>
        </w:rPr>
        <w:t>н</w:t>
      </w:r>
      <w:r w:rsidRPr="003204CE">
        <w:rPr>
          <w:sz w:val="28"/>
          <w:szCs w:val="28"/>
        </w:rPr>
        <w:t xml:space="preserve">адсилає </w:t>
      </w:r>
      <w:r>
        <w:rPr>
          <w:sz w:val="28"/>
          <w:szCs w:val="28"/>
        </w:rPr>
        <w:t xml:space="preserve">перелік </w:t>
      </w:r>
      <w:r w:rsidRPr="003204CE">
        <w:rPr>
          <w:sz w:val="28"/>
          <w:szCs w:val="28"/>
        </w:rPr>
        <w:t xml:space="preserve">діагностичних </w:t>
      </w:r>
      <w:proofErr w:type="spellStart"/>
      <w:r w:rsidRPr="003204CE">
        <w:rPr>
          <w:sz w:val="28"/>
          <w:szCs w:val="28"/>
        </w:rPr>
        <w:t>методик</w:t>
      </w:r>
      <w:proofErr w:type="spellEnd"/>
      <w:r w:rsidRPr="003204CE">
        <w:rPr>
          <w:sz w:val="28"/>
          <w:szCs w:val="28"/>
        </w:rPr>
        <w:t xml:space="preserve"> </w:t>
      </w:r>
      <w:r>
        <w:rPr>
          <w:sz w:val="28"/>
          <w:szCs w:val="28"/>
        </w:rPr>
        <w:t xml:space="preserve"> щодо</w:t>
      </w:r>
      <w:r w:rsidRPr="003204CE">
        <w:rPr>
          <w:sz w:val="28"/>
          <w:szCs w:val="28"/>
        </w:rPr>
        <w:t xml:space="preserve"> виявлення та протидії домашньому насильству </w:t>
      </w:r>
      <w:r>
        <w:rPr>
          <w:sz w:val="28"/>
          <w:szCs w:val="28"/>
        </w:rPr>
        <w:t xml:space="preserve">відносно </w:t>
      </w:r>
      <w:r w:rsidRPr="003204CE">
        <w:rPr>
          <w:sz w:val="28"/>
          <w:szCs w:val="28"/>
        </w:rPr>
        <w:t>дітей</w:t>
      </w:r>
      <w:r>
        <w:rPr>
          <w:sz w:val="28"/>
          <w:szCs w:val="28"/>
        </w:rPr>
        <w:t xml:space="preserve"> </w:t>
      </w:r>
      <w:r w:rsidRPr="003204CE">
        <w:rPr>
          <w:sz w:val="28"/>
          <w:szCs w:val="28"/>
        </w:rPr>
        <w:t xml:space="preserve">для </w:t>
      </w:r>
      <w:r>
        <w:rPr>
          <w:sz w:val="28"/>
          <w:szCs w:val="28"/>
        </w:rPr>
        <w:t xml:space="preserve">застосування  фахівцями психологічної служби  у системі освіти, який  схвалений вченою </w:t>
      </w:r>
      <w:r w:rsidRPr="003204CE">
        <w:rPr>
          <w:sz w:val="28"/>
          <w:szCs w:val="28"/>
        </w:rPr>
        <w:t xml:space="preserve"> радою Українського науково-методичного центру  практичної психології і соціальної роботи </w:t>
      </w:r>
      <w:hyperlink r:id="rId7" w:history="1">
        <w:r w:rsidRPr="003204CE">
          <w:rPr>
            <w:sz w:val="28"/>
            <w:szCs w:val="28"/>
          </w:rPr>
          <w:t>Національної академії педагогічних наук України</w:t>
        </w:r>
      </w:hyperlink>
      <w:r w:rsidRPr="003204CE">
        <w:rPr>
          <w:sz w:val="28"/>
          <w:szCs w:val="28"/>
        </w:rPr>
        <w:t xml:space="preserve"> (протокол № 9 від 13.09.2018). </w:t>
      </w:r>
    </w:p>
    <w:p w:rsidR="00DA4992" w:rsidRPr="00DE0AA9" w:rsidRDefault="00DA4992" w:rsidP="00DA4992">
      <w:pPr>
        <w:ind w:firstLine="851"/>
        <w:contextualSpacing/>
        <w:jc w:val="both"/>
        <w:rPr>
          <w:rFonts w:cs="Arial"/>
          <w:sz w:val="28"/>
          <w:szCs w:val="28"/>
        </w:rPr>
      </w:pPr>
      <w:r>
        <w:rPr>
          <w:sz w:val="28"/>
          <w:szCs w:val="28"/>
        </w:rPr>
        <w:t xml:space="preserve">Перелік діагностичних </w:t>
      </w:r>
      <w:proofErr w:type="spellStart"/>
      <w:r>
        <w:rPr>
          <w:sz w:val="28"/>
          <w:szCs w:val="28"/>
        </w:rPr>
        <w:t>методик</w:t>
      </w:r>
      <w:proofErr w:type="spellEnd"/>
      <w:r>
        <w:rPr>
          <w:sz w:val="28"/>
          <w:szCs w:val="28"/>
        </w:rPr>
        <w:t xml:space="preserve"> розміщено за п</w:t>
      </w:r>
      <w:r w:rsidR="005675FA">
        <w:rPr>
          <w:sz w:val="28"/>
          <w:szCs w:val="28"/>
        </w:rPr>
        <w:t>о</w:t>
      </w:r>
      <w:r>
        <w:rPr>
          <w:sz w:val="28"/>
          <w:szCs w:val="28"/>
        </w:rPr>
        <w:t xml:space="preserve">силанням: </w:t>
      </w:r>
      <w:hyperlink r:id="rId8" w:history="1">
        <w:r w:rsidRPr="00DE0AA9">
          <w:rPr>
            <w:rStyle w:val="a3"/>
            <w:rFonts w:cs="Arial"/>
            <w:sz w:val="28"/>
            <w:szCs w:val="28"/>
          </w:rPr>
          <w:t>https://drive.google.com/file/d/1PU6kXEiObtVgUSF0ei5hGpWnYWb5TsD0/view</w:t>
        </w:r>
      </w:hyperlink>
    </w:p>
    <w:p w:rsidR="00DA4992" w:rsidRDefault="00DA4992" w:rsidP="00DA4992">
      <w:pPr>
        <w:ind w:firstLine="851"/>
        <w:jc w:val="both"/>
        <w:rPr>
          <w:sz w:val="28"/>
          <w:szCs w:val="28"/>
        </w:rPr>
      </w:pPr>
      <w:r w:rsidRPr="003204CE">
        <w:rPr>
          <w:sz w:val="28"/>
          <w:szCs w:val="28"/>
        </w:rPr>
        <w:t xml:space="preserve">Просимо довести </w:t>
      </w:r>
      <w:r>
        <w:rPr>
          <w:sz w:val="28"/>
          <w:szCs w:val="28"/>
        </w:rPr>
        <w:t>інформацію</w:t>
      </w:r>
      <w:r w:rsidRPr="003204CE">
        <w:rPr>
          <w:sz w:val="28"/>
          <w:szCs w:val="28"/>
        </w:rPr>
        <w:t xml:space="preserve"> до відома керівників закладів освіти, </w:t>
      </w:r>
      <w:r>
        <w:rPr>
          <w:sz w:val="28"/>
          <w:szCs w:val="28"/>
        </w:rPr>
        <w:t xml:space="preserve">фахівців </w:t>
      </w:r>
      <w:r w:rsidRPr="003204CE">
        <w:rPr>
          <w:sz w:val="28"/>
          <w:szCs w:val="28"/>
        </w:rPr>
        <w:t>психологічної служби у системі освіти та педагогічних працівників.</w:t>
      </w:r>
    </w:p>
    <w:p w:rsidR="00DA4992" w:rsidRDefault="005675FA" w:rsidP="00DA4992">
      <w:pPr>
        <w:ind w:firstLine="851"/>
        <w:jc w:val="both"/>
        <w:rPr>
          <w:sz w:val="28"/>
          <w:szCs w:val="28"/>
        </w:rPr>
      </w:pPr>
      <w:r>
        <w:rPr>
          <w:sz w:val="28"/>
          <w:szCs w:val="28"/>
        </w:rPr>
        <w:t xml:space="preserve">Принагідно повідомляємо, що </w:t>
      </w:r>
      <w:r w:rsidR="00DA4992" w:rsidRPr="00995EB9">
        <w:rPr>
          <w:sz w:val="28"/>
          <w:szCs w:val="28"/>
        </w:rPr>
        <w:t xml:space="preserve">з </w:t>
      </w:r>
      <w:proofErr w:type="spellStart"/>
      <w:r>
        <w:rPr>
          <w:sz w:val="28"/>
          <w:szCs w:val="28"/>
        </w:rPr>
        <w:t>питаннь</w:t>
      </w:r>
      <w:proofErr w:type="spellEnd"/>
      <w:r w:rsidR="00DA4992">
        <w:rPr>
          <w:sz w:val="28"/>
          <w:szCs w:val="28"/>
        </w:rPr>
        <w:t xml:space="preserve"> запобігання та протидії домашньому насильству варто використовувати інформацію, розміщену у л</w:t>
      </w:r>
      <w:r w:rsidR="00DA4992" w:rsidRPr="00995EB9">
        <w:rPr>
          <w:sz w:val="28"/>
          <w:szCs w:val="28"/>
        </w:rPr>
        <w:t>ист</w:t>
      </w:r>
      <w:r w:rsidR="00DA4992">
        <w:rPr>
          <w:sz w:val="28"/>
          <w:szCs w:val="28"/>
        </w:rPr>
        <w:t>і</w:t>
      </w:r>
      <w:r w:rsidR="00DA4992" w:rsidRPr="00995EB9">
        <w:rPr>
          <w:sz w:val="28"/>
          <w:szCs w:val="28"/>
        </w:rPr>
        <w:t xml:space="preserve"> МОН</w:t>
      </w:r>
      <w:r w:rsidR="00DA4992">
        <w:rPr>
          <w:sz w:val="28"/>
          <w:szCs w:val="28"/>
        </w:rPr>
        <w:t xml:space="preserve"> </w:t>
      </w:r>
      <w:r w:rsidR="00DA4992">
        <w:rPr>
          <w:rFonts w:eastAsiaTheme="minorHAnsi" w:cstheme="minorBidi"/>
          <w:sz w:val="28"/>
          <w:szCs w:val="28"/>
          <w:lang w:eastAsia="en-US"/>
        </w:rPr>
        <w:t>від 18.10.2018  № 1/635 «</w:t>
      </w:r>
      <w:r w:rsidR="00DA4992">
        <w:rPr>
          <w:sz w:val="28"/>
          <w:szCs w:val="28"/>
        </w:rPr>
        <w:t xml:space="preserve">Щодо реалізації </w:t>
      </w:r>
      <w:r w:rsidR="00DA4992" w:rsidRPr="004D58D2">
        <w:rPr>
          <w:sz w:val="28"/>
          <w:szCs w:val="28"/>
        </w:rPr>
        <w:t>Закону України “Про запобігання та протидію домашньому насильству</w:t>
      </w:r>
      <w:r w:rsidR="00DA4992" w:rsidRPr="003840BB">
        <w:rPr>
          <w:sz w:val="28"/>
          <w:szCs w:val="28"/>
        </w:rPr>
        <w:t>”</w:t>
      </w:r>
      <w:r w:rsidR="00DA4992" w:rsidRPr="004D58D2">
        <w:rPr>
          <w:sz w:val="28"/>
          <w:szCs w:val="28"/>
        </w:rPr>
        <w:t xml:space="preserve"> від 7 грудня 2017 року </w:t>
      </w:r>
      <w:r w:rsidR="00DA4992">
        <w:rPr>
          <w:sz w:val="28"/>
          <w:szCs w:val="28"/>
        </w:rPr>
        <w:t xml:space="preserve">           </w:t>
      </w:r>
      <w:r w:rsidR="00DA4992" w:rsidRPr="004D58D2">
        <w:rPr>
          <w:sz w:val="28"/>
          <w:szCs w:val="28"/>
        </w:rPr>
        <w:t>№ 2229</w:t>
      </w:r>
      <w:r w:rsidR="00DA4992">
        <w:rPr>
          <w:sz w:val="28"/>
          <w:szCs w:val="28"/>
        </w:rPr>
        <w:t>».</w:t>
      </w:r>
    </w:p>
    <w:p w:rsidR="00DA4992" w:rsidRPr="00E00E32" w:rsidRDefault="00DA4992" w:rsidP="00DA4992">
      <w:pPr>
        <w:ind w:firstLine="851"/>
        <w:jc w:val="both"/>
        <w:rPr>
          <w:sz w:val="28"/>
          <w:szCs w:val="28"/>
        </w:rPr>
      </w:pPr>
      <w:r w:rsidRPr="00E00E32">
        <w:rPr>
          <w:sz w:val="28"/>
          <w:szCs w:val="28"/>
          <w:u w:val="single"/>
        </w:rPr>
        <w:t>Додаток:</w:t>
      </w:r>
      <w:r w:rsidRPr="00E00E32">
        <w:rPr>
          <w:sz w:val="28"/>
          <w:szCs w:val="28"/>
        </w:rPr>
        <w:t xml:space="preserve"> Методичні рекомендації про  застосування діагностичних </w:t>
      </w:r>
      <w:proofErr w:type="spellStart"/>
      <w:r w:rsidRPr="00E00E32">
        <w:rPr>
          <w:sz w:val="28"/>
          <w:szCs w:val="28"/>
        </w:rPr>
        <w:t>методик</w:t>
      </w:r>
      <w:proofErr w:type="spellEnd"/>
      <w:r w:rsidRPr="00E00E32">
        <w:rPr>
          <w:sz w:val="28"/>
          <w:szCs w:val="28"/>
        </w:rPr>
        <w:t xml:space="preserve"> щодо виявлення та протидії домашньому насильству </w:t>
      </w:r>
      <w:r>
        <w:rPr>
          <w:sz w:val="28"/>
          <w:szCs w:val="28"/>
        </w:rPr>
        <w:t xml:space="preserve">відносно </w:t>
      </w:r>
      <w:r w:rsidRPr="00E00E32">
        <w:rPr>
          <w:sz w:val="28"/>
          <w:szCs w:val="28"/>
        </w:rPr>
        <w:t xml:space="preserve">дітей фахівцями психологічної служби у системі освіти на 6 </w:t>
      </w:r>
      <w:proofErr w:type="spellStart"/>
      <w:r w:rsidRPr="00E00E32">
        <w:rPr>
          <w:sz w:val="28"/>
          <w:szCs w:val="28"/>
        </w:rPr>
        <w:t>арк</w:t>
      </w:r>
      <w:proofErr w:type="spellEnd"/>
      <w:r w:rsidRPr="00E00E32">
        <w:rPr>
          <w:sz w:val="28"/>
          <w:szCs w:val="28"/>
        </w:rPr>
        <w:t>.</w:t>
      </w:r>
    </w:p>
    <w:p w:rsidR="00DA4992" w:rsidRDefault="00884304" w:rsidP="00DA4992">
      <w:pPr>
        <w:widowControl w:val="0"/>
        <w:jc w:val="both"/>
        <w:rPr>
          <w:sz w:val="28"/>
          <w:szCs w:val="28"/>
        </w:rPr>
      </w:pPr>
      <w:r>
        <w:rPr>
          <w:noProof/>
          <w:sz w:val="28"/>
          <w:szCs w:val="28"/>
          <w:lang w:eastAsia="uk-UA"/>
        </w:rPr>
        <w:drawing>
          <wp:anchor distT="0" distB="0" distL="114300" distR="114300" simplePos="0" relativeHeight="251658240" behindDoc="0" locked="0" layoutInCell="1" allowOverlap="1">
            <wp:simplePos x="0" y="0"/>
            <wp:positionH relativeFrom="column">
              <wp:posOffset>1975485</wp:posOffset>
            </wp:positionH>
            <wp:positionV relativeFrom="paragraph">
              <wp:posOffset>207010</wp:posOffset>
            </wp:positionV>
            <wp:extent cx="1323975" cy="5143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514350"/>
                    </a:xfrm>
                    <a:prstGeom prst="rect">
                      <a:avLst/>
                    </a:prstGeom>
                    <a:noFill/>
                  </pic:spPr>
                </pic:pic>
              </a:graphicData>
            </a:graphic>
            <wp14:sizeRelH relativeFrom="page">
              <wp14:pctWidth>0</wp14:pctWidth>
            </wp14:sizeRelH>
            <wp14:sizeRelV relativeFrom="page">
              <wp14:pctHeight>0</wp14:pctHeight>
            </wp14:sizeRelV>
          </wp:anchor>
        </w:drawing>
      </w:r>
    </w:p>
    <w:p w:rsidR="00884304" w:rsidRDefault="00884304" w:rsidP="00DA4992">
      <w:pPr>
        <w:widowControl w:val="0"/>
        <w:jc w:val="both"/>
        <w:rPr>
          <w:sz w:val="28"/>
          <w:szCs w:val="28"/>
        </w:rPr>
      </w:pPr>
    </w:p>
    <w:p w:rsidR="00DA4992" w:rsidRDefault="00DA4992" w:rsidP="00DA4992">
      <w:pPr>
        <w:widowControl w:val="0"/>
        <w:jc w:val="both"/>
        <w:rPr>
          <w:sz w:val="28"/>
          <w:szCs w:val="28"/>
        </w:rPr>
      </w:pPr>
      <w:r>
        <w:rPr>
          <w:sz w:val="28"/>
          <w:szCs w:val="28"/>
        </w:rPr>
        <w:t>Заступник Міністра</w:t>
      </w:r>
      <w:r>
        <w:rPr>
          <w:sz w:val="28"/>
          <w:szCs w:val="28"/>
        </w:rPr>
        <w:tab/>
        <w:t xml:space="preserve">      </w:t>
      </w:r>
      <w:r>
        <w:rPr>
          <w:sz w:val="28"/>
          <w:szCs w:val="28"/>
        </w:rPr>
        <w:tab/>
      </w:r>
      <w:r>
        <w:rPr>
          <w:sz w:val="28"/>
          <w:szCs w:val="28"/>
        </w:rPr>
        <w:tab/>
      </w:r>
      <w:r>
        <w:rPr>
          <w:sz w:val="28"/>
          <w:szCs w:val="28"/>
        </w:rPr>
        <w:tab/>
      </w:r>
      <w:r>
        <w:rPr>
          <w:sz w:val="28"/>
          <w:szCs w:val="28"/>
        </w:rPr>
        <w:tab/>
      </w:r>
      <w:r w:rsidR="00884304">
        <w:rPr>
          <w:sz w:val="28"/>
          <w:szCs w:val="28"/>
        </w:rPr>
        <w:tab/>
      </w:r>
      <w:r w:rsidR="00884304">
        <w:rPr>
          <w:sz w:val="28"/>
          <w:szCs w:val="28"/>
        </w:rPr>
        <w:tab/>
      </w:r>
      <w:r w:rsidRPr="001256A0">
        <w:rPr>
          <w:sz w:val="28"/>
          <w:szCs w:val="28"/>
        </w:rPr>
        <w:t>Павло  Хобзе</w:t>
      </w:r>
      <w:r>
        <w:rPr>
          <w:sz w:val="28"/>
          <w:szCs w:val="28"/>
        </w:rPr>
        <w:t>й</w:t>
      </w:r>
    </w:p>
    <w:p w:rsidR="00DA4992" w:rsidRDefault="00DA4992" w:rsidP="00DA4992">
      <w:pPr>
        <w:widowControl w:val="0"/>
        <w:jc w:val="both"/>
        <w:rPr>
          <w:sz w:val="28"/>
          <w:szCs w:val="28"/>
        </w:rPr>
      </w:pPr>
    </w:p>
    <w:p w:rsidR="00DA4992" w:rsidRDefault="00DA4992" w:rsidP="00DA4992">
      <w:pPr>
        <w:widowControl w:val="0"/>
        <w:jc w:val="both"/>
        <w:rPr>
          <w:sz w:val="28"/>
          <w:szCs w:val="28"/>
        </w:rPr>
      </w:pPr>
    </w:p>
    <w:p w:rsidR="00DA4992" w:rsidRPr="00E07326" w:rsidRDefault="00DA4992" w:rsidP="00DA4992">
      <w:pPr>
        <w:widowControl w:val="0"/>
        <w:jc w:val="both"/>
        <w:rPr>
          <w:sz w:val="20"/>
          <w:szCs w:val="20"/>
        </w:rPr>
      </w:pPr>
      <w:r w:rsidRPr="00E07326">
        <w:rPr>
          <w:sz w:val="20"/>
          <w:szCs w:val="20"/>
          <w:lang w:eastAsia="uk-UA"/>
        </w:rPr>
        <w:t>Березіна Н. О., 481-32-31</w:t>
      </w:r>
    </w:p>
    <w:p w:rsidR="00DA4992" w:rsidRPr="00E07326" w:rsidRDefault="00DA4992" w:rsidP="00DA4992">
      <w:pPr>
        <w:spacing w:after="200" w:line="276" w:lineRule="auto"/>
        <w:contextualSpacing/>
        <w:jc w:val="both"/>
        <w:rPr>
          <w:sz w:val="20"/>
          <w:szCs w:val="20"/>
        </w:rPr>
      </w:pPr>
      <w:proofErr w:type="spellStart"/>
      <w:r w:rsidRPr="00E07326">
        <w:rPr>
          <w:sz w:val="20"/>
          <w:szCs w:val="20"/>
          <w:lang w:eastAsia="uk-UA"/>
        </w:rPr>
        <w:t>Флярковська</w:t>
      </w:r>
      <w:proofErr w:type="spellEnd"/>
      <w:r w:rsidRPr="00E07326">
        <w:rPr>
          <w:sz w:val="20"/>
          <w:szCs w:val="20"/>
          <w:lang w:eastAsia="uk-UA"/>
        </w:rPr>
        <w:t xml:space="preserve"> О. В., 248-21-95</w:t>
      </w:r>
      <w:r w:rsidRPr="00E07326">
        <w:rPr>
          <w:sz w:val="20"/>
          <w:szCs w:val="20"/>
        </w:rPr>
        <w:t xml:space="preserve"> </w:t>
      </w:r>
    </w:p>
    <w:p w:rsidR="00DA4992" w:rsidRPr="00E07326" w:rsidRDefault="00DA4992" w:rsidP="00DA4992">
      <w:pPr>
        <w:spacing w:after="200" w:line="276" w:lineRule="auto"/>
        <w:contextualSpacing/>
        <w:jc w:val="both"/>
        <w:rPr>
          <w:sz w:val="20"/>
          <w:szCs w:val="20"/>
          <w:lang w:val="ru-RU"/>
        </w:rPr>
      </w:pPr>
      <w:proofErr w:type="spellStart"/>
      <w:r w:rsidRPr="00E07326">
        <w:rPr>
          <w:sz w:val="20"/>
          <w:szCs w:val="20"/>
          <w:lang w:val="ru-RU"/>
        </w:rPr>
        <w:t>Панок</w:t>
      </w:r>
      <w:proofErr w:type="spellEnd"/>
      <w:r w:rsidRPr="00E07326">
        <w:rPr>
          <w:sz w:val="20"/>
          <w:szCs w:val="20"/>
          <w:lang w:val="ru-RU"/>
        </w:rPr>
        <w:t xml:space="preserve"> В. Г., </w:t>
      </w:r>
      <w:r w:rsidRPr="00E07326">
        <w:rPr>
          <w:sz w:val="20"/>
          <w:szCs w:val="20"/>
        </w:rPr>
        <w:t>252-70-11</w:t>
      </w:r>
    </w:p>
    <w:p w:rsidR="00DA4992" w:rsidRDefault="00DA4992" w:rsidP="00DA4992">
      <w:pPr>
        <w:spacing w:line="276" w:lineRule="auto"/>
        <w:ind w:left="4956"/>
      </w:pPr>
    </w:p>
    <w:p w:rsidR="00DA4992" w:rsidRDefault="00DA4992" w:rsidP="00DA4992">
      <w:pPr>
        <w:spacing w:line="276" w:lineRule="auto"/>
        <w:ind w:left="4956"/>
      </w:pPr>
    </w:p>
    <w:p w:rsidR="00DA4992" w:rsidRPr="0076187F" w:rsidRDefault="00DA4992" w:rsidP="00DA4992">
      <w:pPr>
        <w:spacing w:line="276" w:lineRule="auto"/>
        <w:ind w:left="4956"/>
      </w:pPr>
      <w:r w:rsidRPr="0076187F">
        <w:t xml:space="preserve">Додаток до листа </w:t>
      </w:r>
    </w:p>
    <w:p w:rsidR="00DA4992" w:rsidRPr="0076187F" w:rsidRDefault="00DA4992" w:rsidP="00DA4992">
      <w:pPr>
        <w:spacing w:line="276" w:lineRule="auto"/>
        <w:ind w:left="4248" w:firstLine="708"/>
      </w:pPr>
      <w:r w:rsidRPr="0029546D">
        <w:t>Міністерства освіти і науки України</w:t>
      </w:r>
    </w:p>
    <w:p w:rsidR="00DA4992" w:rsidRPr="0076187F" w:rsidRDefault="00DA4992" w:rsidP="00DA4992">
      <w:pPr>
        <w:spacing w:line="276" w:lineRule="auto"/>
        <w:ind w:left="4956"/>
      </w:pPr>
      <w:r>
        <w:t>від__</w:t>
      </w:r>
      <w:r w:rsidR="00884304" w:rsidRPr="00884304">
        <w:rPr>
          <w:lang w:val="ru-RU"/>
        </w:rPr>
        <w:t>30.10.</w:t>
      </w:r>
      <w:r>
        <w:t>____2018 №_</w:t>
      </w:r>
      <w:r w:rsidR="00884304">
        <w:rPr>
          <w:lang w:val="en-US"/>
        </w:rPr>
        <w:t>1/9-656</w:t>
      </w:r>
      <w:r>
        <w:t>______</w:t>
      </w:r>
    </w:p>
    <w:p w:rsidR="00DA4992" w:rsidRPr="00A34A00" w:rsidRDefault="00DA4992" w:rsidP="00DA4992">
      <w:pPr>
        <w:widowControl w:val="0"/>
        <w:autoSpaceDE w:val="0"/>
        <w:autoSpaceDN w:val="0"/>
        <w:adjustRightInd w:val="0"/>
        <w:ind w:firstLine="567"/>
        <w:jc w:val="center"/>
        <w:outlineLvl w:val="0"/>
      </w:pPr>
    </w:p>
    <w:p w:rsidR="00DA4992" w:rsidRDefault="00DA4992" w:rsidP="00DA4992">
      <w:pPr>
        <w:spacing w:line="276" w:lineRule="auto"/>
        <w:ind w:firstLine="567"/>
        <w:jc w:val="both"/>
        <w:rPr>
          <w:sz w:val="28"/>
          <w:szCs w:val="28"/>
        </w:rPr>
      </w:pPr>
    </w:p>
    <w:p w:rsidR="00DA4992" w:rsidRDefault="00DA4992" w:rsidP="00DA4992">
      <w:pPr>
        <w:spacing w:line="276" w:lineRule="auto"/>
        <w:ind w:firstLine="567"/>
        <w:jc w:val="center"/>
        <w:rPr>
          <w:sz w:val="28"/>
          <w:szCs w:val="28"/>
        </w:rPr>
      </w:pPr>
      <w:r>
        <w:rPr>
          <w:sz w:val="28"/>
          <w:szCs w:val="28"/>
        </w:rPr>
        <w:t>Методичні рекомендації п</w:t>
      </w:r>
      <w:r w:rsidRPr="00E00E32">
        <w:rPr>
          <w:sz w:val="28"/>
          <w:szCs w:val="28"/>
        </w:rPr>
        <w:t xml:space="preserve">ро  застосування діагностичних </w:t>
      </w:r>
      <w:proofErr w:type="spellStart"/>
      <w:r w:rsidRPr="00E00E32">
        <w:rPr>
          <w:sz w:val="28"/>
          <w:szCs w:val="28"/>
        </w:rPr>
        <w:t>методик</w:t>
      </w:r>
      <w:proofErr w:type="spellEnd"/>
      <w:r w:rsidRPr="00E00E32">
        <w:rPr>
          <w:sz w:val="28"/>
          <w:szCs w:val="28"/>
        </w:rPr>
        <w:t xml:space="preserve"> щодо виявлення та протидії домашньому насильству </w:t>
      </w:r>
      <w:r>
        <w:rPr>
          <w:sz w:val="28"/>
          <w:szCs w:val="28"/>
        </w:rPr>
        <w:t xml:space="preserve">відносно </w:t>
      </w:r>
      <w:r w:rsidRPr="00E00E32">
        <w:rPr>
          <w:sz w:val="28"/>
          <w:szCs w:val="28"/>
        </w:rPr>
        <w:t xml:space="preserve">дітей фахівцями психологічної служби у системі освіти </w:t>
      </w:r>
    </w:p>
    <w:p w:rsidR="00DA4992" w:rsidRPr="00E00E32" w:rsidRDefault="00DA4992" w:rsidP="00DA4992">
      <w:pPr>
        <w:spacing w:line="276" w:lineRule="auto"/>
        <w:ind w:firstLine="567"/>
        <w:jc w:val="center"/>
        <w:rPr>
          <w:sz w:val="28"/>
          <w:szCs w:val="28"/>
        </w:rPr>
      </w:pPr>
    </w:p>
    <w:p w:rsidR="00DA4992" w:rsidRDefault="00DA4992" w:rsidP="00DA4992">
      <w:pPr>
        <w:spacing w:line="276" w:lineRule="auto"/>
        <w:ind w:firstLine="709"/>
        <w:jc w:val="both"/>
        <w:rPr>
          <w:sz w:val="28"/>
          <w:szCs w:val="28"/>
        </w:rPr>
      </w:pPr>
      <w:r>
        <w:rPr>
          <w:sz w:val="28"/>
          <w:szCs w:val="28"/>
        </w:rPr>
        <w:t xml:space="preserve">Домашнє насильство </w:t>
      </w:r>
      <w:r w:rsidRPr="00734328">
        <w:rPr>
          <w:rStyle w:val="aa"/>
          <w:color w:val="000000"/>
          <w:szCs w:val="28"/>
          <w:bdr w:val="none" w:sz="0" w:space="0" w:color="auto" w:frame="1"/>
          <w:shd w:val="clear" w:color="auto" w:fill="FFFFFF"/>
        </w:rPr>
        <w:t>–</w:t>
      </w:r>
      <w:r>
        <w:rPr>
          <w:sz w:val="28"/>
          <w:szCs w:val="28"/>
        </w:rPr>
        <w:t xml:space="preserve"> найбільш розповсюджена форма порушення прав людини. </w:t>
      </w:r>
      <w:r w:rsidRPr="00BD2017">
        <w:rPr>
          <w:sz w:val="28"/>
          <w:szCs w:val="28"/>
        </w:rPr>
        <w:t xml:space="preserve">Без подолання цього соціально небезпечного явища не можливо створити умови для самореалізації здобувачів освіти, реалізації принципів рівних прав, свобод і можливостей. </w:t>
      </w:r>
    </w:p>
    <w:p w:rsidR="00DA4992" w:rsidRDefault="00DA4992" w:rsidP="00DA4992">
      <w:pPr>
        <w:spacing w:line="276" w:lineRule="auto"/>
        <w:ind w:firstLine="709"/>
        <w:jc w:val="both"/>
        <w:rPr>
          <w:sz w:val="28"/>
          <w:szCs w:val="28"/>
        </w:rPr>
      </w:pPr>
      <w:r>
        <w:rPr>
          <w:sz w:val="28"/>
          <w:szCs w:val="28"/>
        </w:rPr>
        <w:t>Відповідно до З</w:t>
      </w:r>
      <w:r w:rsidRPr="00F73D89">
        <w:rPr>
          <w:sz w:val="28"/>
          <w:szCs w:val="28"/>
        </w:rPr>
        <w:t>акон</w:t>
      </w:r>
      <w:r>
        <w:rPr>
          <w:sz w:val="28"/>
          <w:szCs w:val="28"/>
        </w:rPr>
        <w:t>у У</w:t>
      </w:r>
      <w:r w:rsidRPr="00F73D89">
        <w:rPr>
          <w:sz w:val="28"/>
          <w:szCs w:val="28"/>
        </w:rPr>
        <w:t>країни</w:t>
      </w:r>
      <w:r>
        <w:rPr>
          <w:sz w:val="28"/>
          <w:szCs w:val="28"/>
        </w:rPr>
        <w:t xml:space="preserve"> «</w:t>
      </w:r>
      <w:r w:rsidRPr="00F73D89">
        <w:rPr>
          <w:sz w:val="28"/>
          <w:szCs w:val="28"/>
        </w:rPr>
        <w:t>Про запобігання та протидію домашньому насильству</w:t>
      </w:r>
      <w:r>
        <w:rPr>
          <w:sz w:val="28"/>
          <w:szCs w:val="28"/>
        </w:rPr>
        <w:t xml:space="preserve">» </w:t>
      </w:r>
      <w:r w:rsidRPr="00883FC2">
        <w:rPr>
          <w:sz w:val="28"/>
          <w:szCs w:val="28"/>
        </w:rPr>
        <w:t xml:space="preserve">від </w:t>
      </w:r>
      <w:r>
        <w:rPr>
          <w:sz w:val="28"/>
          <w:szCs w:val="28"/>
          <w:lang w:val="ru-RU"/>
        </w:rPr>
        <w:t>0</w:t>
      </w:r>
      <w:r w:rsidRPr="00883FC2">
        <w:rPr>
          <w:sz w:val="28"/>
          <w:szCs w:val="28"/>
        </w:rPr>
        <w:t>7 грудня 2017 року</w:t>
      </w:r>
      <w:r>
        <w:rPr>
          <w:sz w:val="28"/>
          <w:szCs w:val="28"/>
        </w:rPr>
        <w:t xml:space="preserve"> визначено </w:t>
      </w:r>
      <w:r w:rsidRPr="00F73D89">
        <w:rPr>
          <w:sz w:val="28"/>
          <w:szCs w:val="28"/>
        </w:rPr>
        <w:t xml:space="preserve">домашнє насильство </w:t>
      </w:r>
      <w:r>
        <w:rPr>
          <w:sz w:val="28"/>
          <w:szCs w:val="28"/>
        </w:rPr>
        <w:t>–</w:t>
      </w:r>
      <w:r w:rsidRPr="00F73D89">
        <w:rPr>
          <w:sz w:val="28"/>
          <w:szCs w:val="28"/>
        </w:rPr>
        <w:t xml:space="preserve"> діяння</w:t>
      </w:r>
      <w:r>
        <w:rPr>
          <w:sz w:val="28"/>
          <w:szCs w:val="28"/>
          <w:lang w:val="ru-RU"/>
        </w:rPr>
        <w:t xml:space="preserve"> </w:t>
      </w:r>
      <w:r w:rsidRPr="00F73D89">
        <w:rPr>
          <w:sz w:val="28"/>
          <w:szCs w:val="28"/>
        </w:rPr>
        <w:t>(дії або бездіяльність) фізичного, сексуального, психологічного або економічного насильства, що вчиняються в сім’ї чи в межах місця проживання або між родичами, або між колишнім чи теперішнім подружжям, або між іншими особами, які спільно проживають (проживали) однією сім’єю, але не перебувають (не перебували) у родинних відносинах чи у шлюбі між собою, незалежно від того, чи проживає (проживала) особа, яка вчинила домашнє насильство, у тому самому місці, що й постраждала особа, а також погрози вчинення таких діянь</w:t>
      </w:r>
      <w:r>
        <w:rPr>
          <w:sz w:val="28"/>
          <w:szCs w:val="28"/>
        </w:rPr>
        <w:t>.</w:t>
      </w:r>
    </w:p>
    <w:p w:rsidR="00DA4992" w:rsidRPr="00883FC2" w:rsidRDefault="00DA4992" w:rsidP="00DA4992">
      <w:pPr>
        <w:spacing w:line="276" w:lineRule="auto"/>
        <w:ind w:firstLine="709"/>
        <w:jc w:val="both"/>
        <w:rPr>
          <w:sz w:val="28"/>
          <w:szCs w:val="28"/>
          <w:lang w:val="ru-RU"/>
        </w:rPr>
      </w:pPr>
      <w:r>
        <w:rPr>
          <w:sz w:val="28"/>
          <w:szCs w:val="28"/>
        </w:rPr>
        <w:t>Також зазначено види домашнього насильства</w:t>
      </w:r>
      <w:r>
        <w:rPr>
          <w:sz w:val="28"/>
          <w:szCs w:val="28"/>
          <w:lang w:val="ru-RU"/>
        </w:rPr>
        <w:t>:</w:t>
      </w:r>
    </w:p>
    <w:p w:rsidR="00DA4992" w:rsidRPr="00883FC2" w:rsidRDefault="00DA4992" w:rsidP="00DA4992">
      <w:pPr>
        <w:spacing w:line="276" w:lineRule="auto"/>
        <w:ind w:firstLine="709"/>
        <w:jc w:val="both"/>
        <w:rPr>
          <w:sz w:val="28"/>
          <w:szCs w:val="28"/>
          <w:lang w:val="ru-RU"/>
        </w:rPr>
      </w:pPr>
      <w:r w:rsidRPr="00F73D89">
        <w:rPr>
          <w:sz w:val="28"/>
          <w:szCs w:val="28"/>
        </w:rPr>
        <w:t xml:space="preserve">економічне насильство </w:t>
      </w:r>
      <w:r>
        <w:rPr>
          <w:sz w:val="28"/>
          <w:szCs w:val="28"/>
        </w:rPr>
        <w:t>–</w:t>
      </w:r>
      <w:r w:rsidRPr="00F73D89">
        <w:rPr>
          <w:sz w:val="28"/>
          <w:szCs w:val="28"/>
        </w:rPr>
        <w:t xml:space="preserve"> форма</w:t>
      </w:r>
      <w:r w:rsidRPr="00883FC2">
        <w:rPr>
          <w:sz w:val="28"/>
          <w:szCs w:val="28"/>
        </w:rPr>
        <w:t xml:space="preserve"> </w:t>
      </w:r>
      <w:r w:rsidRPr="00F73D89">
        <w:rPr>
          <w:sz w:val="28"/>
          <w:szCs w:val="28"/>
        </w:rPr>
        <w:t>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r>
        <w:rPr>
          <w:sz w:val="28"/>
          <w:szCs w:val="28"/>
          <w:lang w:val="ru-RU"/>
        </w:rPr>
        <w:t>;</w:t>
      </w:r>
    </w:p>
    <w:p w:rsidR="00DA4992" w:rsidRDefault="00DA4992" w:rsidP="00DA4992">
      <w:pPr>
        <w:spacing w:line="276" w:lineRule="auto"/>
        <w:ind w:firstLine="709"/>
        <w:jc w:val="both"/>
        <w:rPr>
          <w:sz w:val="28"/>
          <w:szCs w:val="28"/>
        </w:rPr>
      </w:pPr>
      <w:r w:rsidRPr="00F73D89">
        <w:rPr>
          <w:sz w:val="28"/>
          <w:szCs w:val="28"/>
        </w:rPr>
        <w:t xml:space="preserve">психологічне насильство </w:t>
      </w:r>
      <w:r>
        <w:rPr>
          <w:sz w:val="28"/>
          <w:szCs w:val="28"/>
        </w:rPr>
        <w:t>–</w:t>
      </w:r>
      <w:r w:rsidRPr="00F73D89">
        <w:rPr>
          <w:sz w:val="28"/>
          <w:szCs w:val="28"/>
        </w:rPr>
        <w:t xml:space="preserve">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r>
        <w:rPr>
          <w:sz w:val="28"/>
          <w:szCs w:val="28"/>
          <w:lang w:val="ru-RU"/>
        </w:rPr>
        <w:t>;</w:t>
      </w:r>
    </w:p>
    <w:p w:rsidR="00DA4992" w:rsidRPr="00BD2017" w:rsidRDefault="00DA4992" w:rsidP="00DA4992">
      <w:pPr>
        <w:spacing w:line="276" w:lineRule="auto"/>
        <w:ind w:firstLine="709"/>
        <w:jc w:val="both"/>
        <w:rPr>
          <w:sz w:val="28"/>
          <w:szCs w:val="28"/>
        </w:rPr>
      </w:pPr>
      <w:r w:rsidRPr="00E34D07">
        <w:rPr>
          <w:sz w:val="28"/>
          <w:szCs w:val="28"/>
        </w:rPr>
        <w:t xml:space="preserve">сексуальне насильство </w:t>
      </w:r>
      <w:r>
        <w:rPr>
          <w:sz w:val="28"/>
          <w:szCs w:val="28"/>
        </w:rPr>
        <w:t>–</w:t>
      </w:r>
      <w:r w:rsidRPr="00E34D07">
        <w:rPr>
          <w:sz w:val="28"/>
          <w:szCs w:val="28"/>
        </w:rPr>
        <w:t xml:space="preserve"> форма</w:t>
      </w:r>
      <w:r>
        <w:rPr>
          <w:sz w:val="28"/>
          <w:szCs w:val="28"/>
          <w:lang w:val="ru-RU"/>
        </w:rPr>
        <w:t xml:space="preserve"> </w:t>
      </w:r>
      <w:r w:rsidRPr="00E34D07">
        <w:rPr>
          <w:sz w:val="28"/>
          <w:szCs w:val="28"/>
        </w:rPr>
        <w:t>домашнього насильства, що включає будь-які діяння сексуального хара</w:t>
      </w:r>
      <w:r w:rsidRPr="00883FC2">
        <w:rPr>
          <w:sz w:val="28"/>
          <w:szCs w:val="28"/>
        </w:rPr>
        <w:t xml:space="preserve">ктеру, вчинені стосовно повнолітньої особи </w:t>
      </w:r>
      <w:r w:rsidRPr="00883FC2">
        <w:rPr>
          <w:sz w:val="28"/>
          <w:szCs w:val="28"/>
        </w:rPr>
        <w:lastRenderedPageBreak/>
        <w:t>без її</w:t>
      </w:r>
      <w:r>
        <w:rPr>
          <w:sz w:val="28"/>
          <w:szCs w:val="28"/>
        </w:rPr>
        <w:t xml:space="preserve"> </w:t>
      </w:r>
      <w:r w:rsidRPr="00883FC2">
        <w:rPr>
          <w:sz w:val="28"/>
          <w:szCs w:val="28"/>
        </w:rPr>
        <w:t>згоди або стосовно дитини незалежно від її згоди, або в присутності дитини, примушування до акту сексуального характеру з третьою особою, а також інші</w:t>
      </w:r>
      <w:r>
        <w:rPr>
          <w:sz w:val="28"/>
          <w:szCs w:val="28"/>
        </w:rPr>
        <w:t xml:space="preserve"> </w:t>
      </w:r>
      <w:r w:rsidRPr="00883FC2">
        <w:rPr>
          <w:sz w:val="28"/>
          <w:szCs w:val="28"/>
        </w:rPr>
        <w:t>правопорушення проти статевої свободи чи статевої недоторканості особи, у тому числі вчинені стосовно дитини або в її присутності</w:t>
      </w:r>
      <w:r>
        <w:rPr>
          <w:sz w:val="28"/>
          <w:szCs w:val="28"/>
          <w:lang w:val="ru-RU"/>
        </w:rPr>
        <w:t>;</w:t>
      </w:r>
    </w:p>
    <w:p w:rsidR="00DA4992" w:rsidRPr="0074749C" w:rsidRDefault="00DA4992" w:rsidP="00DA4992">
      <w:pPr>
        <w:widowControl w:val="0"/>
        <w:autoSpaceDE w:val="0"/>
        <w:autoSpaceDN w:val="0"/>
        <w:adjustRightInd w:val="0"/>
        <w:spacing w:line="276" w:lineRule="auto"/>
        <w:ind w:firstLine="709"/>
        <w:jc w:val="both"/>
        <w:outlineLvl w:val="0"/>
        <w:rPr>
          <w:sz w:val="28"/>
          <w:szCs w:val="28"/>
        </w:rPr>
      </w:pPr>
      <w:r w:rsidRPr="00F73D89">
        <w:rPr>
          <w:sz w:val="28"/>
          <w:szCs w:val="28"/>
        </w:rPr>
        <w:t xml:space="preserve">фізичне насильство </w:t>
      </w:r>
      <w:r>
        <w:rPr>
          <w:sz w:val="28"/>
          <w:szCs w:val="28"/>
        </w:rPr>
        <w:t>–</w:t>
      </w:r>
      <w:r w:rsidRPr="00F73D89">
        <w:rPr>
          <w:sz w:val="28"/>
          <w:szCs w:val="28"/>
        </w:rPr>
        <w:t xml:space="preserve"> форма</w:t>
      </w:r>
      <w:r w:rsidRPr="00883FC2">
        <w:rPr>
          <w:sz w:val="28"/>
          <w:szCs w:val="28"/>
        </w:rPr>
        <w:t xml:space="preserve"> </w:t>
      </w:r>
      <w:r w:rsidRPr="00F73D89">
        <w:rPr>
          <w:sz w:val="28"/>
          <w:szCs w:val="28"/>
        </w:rPr>
        <w:t>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r w:rsidRPr="0074749C">
        <w:rPr>
          <w:sz w:val="28"/>
          <w:szCs w:val="28"/>
        </w:rPr>
        <w:t xml:space="preserve"> </w:t>
      </w:r>
    </w:p>
    <w:p w:rsidR="00DA4992" w:rsidRDefault="00DA4992" w:rsidP="00DA4992">
      <w:pPr>
        <w:widowControl w:val="0"/>
        <w:autoSpaceDE w:val="0"/>
        <w:autoSpaceDN w:val="0"/>
        <w:adjustRightInd w:val="0"/>
        <w:spacing w:line="276" w:lineRule="auto"/>
        <w:ind w:firstLine="709"/>
        <w:jc w:val="both"/>
        <w:outlineLvl w:val="0"/>
        <w:rPr>
          <w:sz w:val="28"/>
          <w:szCs w:val="28"/>
          <w:shd w:val="clear" w:color="auto" w:fill="FFFFFF"/>
        </w:rPr>
      </w:pPr>
      <w:r w:rsidRPr="00C9225E">
        <w:rPr>
          <w:sz w:val="28"/>
          <w:szCs w:val="28"/>
          <w:shd w:val="clear" w:color="auto" w:fill="FFFFFF"/>
        </w:rPr>
        <w:t xml:space="preserve">Захист дітей від жорстокості, </w:t>
      </w:r>
      <w:r>
        <w:rPr>
          <w:sz w:val="28"/>
          <w:szCs w:val="28"/>
          <w:shd w:val="clear" w:color="auto" w:fill="FFFFFF"/>
        </w:rPr>
        <w:t xml:space="preserve">насильства та </w:t>
      </w:r>
      <w:r w:rsidRPr="00C9225E">
        <w:rPr>
          <w:sz w:val="28"/>
          <w:szCs w:val="28"/>
          <w:shd w:val="clear" w:color="auto" w:fill="FFFFFF"/>
        </w:rPr>
        <w:t>попередження злочинів проти них є надзвичайно важливим, соціально значущим і актуальним завданням, вирішення якого носи</w:t>
      </w:r>
      <w:r>
        <w:rPr>
          <w:sz w:val="28"/>
          <w:szCs w:val="28"/>
          <w:shd w:val="clear" w:color="auto" w:fill="FFFFFF"/>
        </w:rPr>
        <w:t xml:space="preserve">ть міждисциплінарний характер. Не зважаючи на масштабність і складність проблеми, професійний і організаційний ресурс, сфера соціального впливу працівників психологічної служби дозволяють здійснювати комплексний і системний вплив на всіх учасників освітнього процесу. </w:t>
      </w:r>
    </w:p>
    <w:p w:rsidR="00DA4992" w:rsidRPr="00BD2017" w:rsidRDefault="00DA4992" w:rsidP="00DA4992">
      <w:pPr>
        <w:widowControl w:val="0"/>
        <w:autoSpaceDE w:val="0"/>
        <w:autoSpaceDN w:val="0"/>
        <w:adjustRightInd w:val="0"/>
        <w:spacing w:line="276" w:lineRule="auto"/>
        <w:ind w:firstLine="709"/>
        <w:jc w:val="both"/>
        <w:outlineLvl w:val="0"/>
        <w:rPr>
          <w:sz w:val="28"/>
          <w:szCs w:val="28"/>
          <w:shd w:val="clear" w:color="auto" w:fill="FFFFFF"/>
        </w:rPr>
      </w:pPr>
      <w:r>
        <w:rPr>
          <w:sz w:val="28"/>
          <w:szCs w:val="28"/>
          <w:shd w:val="clear" w:color="auto" w:fill="FFFFFF"/>
        </w:rPr>
        <w:t>Чинники, які можуть викликати агресивну поведінку учнів і педагогічних працівників</w:t>
      </w:r>
      <w:r w:rsidR="005675FA">
        <w:rPr>
          <w:sz w:val="28"/>
          <w:szCs w:val="28"/>
          <w:shd w:val="clear" w:color="auto" w:fill="FFFFFF"/>
        </w:rPr>
        <w:t xml:space="preserve">, </w:t>
      </w:r>
      <w:r>
        <w:rPr>
          <w:sz w:val="28"/>
          <w:szCs w:val="28"/>
          <w:shd w:val="clear" w:color="auto" w:fill="FFFFFF"/>
        </w:rPr>
        <w:t xml:space="preserve"> диктують  необхідність застосування у роботі практичного психолога та соціального педагога комплексу </w:t>
      </w:r>
      <w:proofErr w:type="spellStart"/>
      <w:r>
        <w:rPr>
          <w:sz w:val="28"/>
          <w:szCs w:val="28"/>
          <w:shd w:val="clear" w:color="auto" w:fill="FFFFFF"/>
        </w:rPr>
        <w:t>психодіагностичних</w:t>
      </w:r>
      <w:proofErr w:type="spellEnd"/>
      <w:r>
        <w:rPr>
          <w:sz w:val="28"/>
          <w:szCs w:val="28"/>
          <w:shd w:val="clear" w:color="auto" w:fill="FFFFFF"/>
        </w:rPr>
        <w:t xml:space="preserve"> </w:t>
      </w:r>
      <w:proofErr w:type="spellStart"/>
      <w:r>
        <w:rPr>
          <w:sz w:val="28"/>
          <w:szCs w:val="28"/>
          <w:shd w:val="clear" w:color="auto" w:fill="FFFFFF"/>
        </w:rPr>
        <w:t>методик</w:t>
      </w:r>
      <w:proofErr w:type="spellEnd"/>
      <w:r w:rsidRPr="00195F31">
        <w:rPr>
          <w:sz w:val="28"/>
          <w:szCs w:val="28"/>
        </w:rPr>
        <w:t xml:space="preserve"> </w:t>
      </w:r>
      <w:r>
        <w:rPr>
          <w:sz w:val="28"/>
          <w:szCs w:val="28"/>
        </w:rPr>
        <w:t xml:space="preserve">щодо </w:t>
      </w:r>
      <w:r w:rsidRPr="003204CE">
        <w:rPr>
          <w:sz w:val="28"/>
          <w:szCs w:val="28"/>
        </w:rPr>
        <w:t>виявлення та</w:t>
      </w:r>
      <w:r>
        <w:rPr>
          <w:sz w:val="28"/>
          <w:szCs w:val="28"/>
        </w:rPr>
        <w:t xml:space="preserve"> протидії домашньому насильству. </w:t>
      </w:r>
    </w:p>
    <w:p w:rsidR="00DA4992" w:rsidRDefault="00DA4992" w:rsidP="00DA4992">
      <w:pPr>
        <w:widowControl w:val="0"/>
        <w:autoSpaceDE w:val="0"/>
        <w:autoSpaceDN w:val="0"/>
        <w:adjustRightInd w:val="0"/>
        <w:spacing w:line="276" w:lineRule="auto"/>
        <w:ind w:firstLine="709"/>
        <w:jc w:val="both"/>
        <w:outlineLvl w:val="0"/>
        <w:rPr>
          <w:sz w:val="28"/>
          <w:szCs w:val="28"/>
        </w:rPr>
      </w:pPr>
      <w:r>
        <w:rPr>
          <w:sz w:val="28"/>
          <w:szCs w:val="28"/>
        </w:rPr>
        <w:t xml:space="preserve">Відповідно до Положення про психологічну службу </w:t>
      </w:r>
      <w:r w:rsidRPr="00DF1B41">
        <w:rPr>
          <w:sz w:val="28"/>
          <w:szCs w:val="28"/>
        </w:rPr>
        <w:t>у системі освіти України</w:t>
      </w:r>
      <w:r>
        <w:rPr>
          <w:sz w:val="28"/>
          <w:szCs w:val="28"/>
        </w:rPr>
        <w:t xml:space="preserve"> </w:t>
      </w:r>
      <w:r w:rsidRPr="00725E4F">
        <w:rPr>
          <w:spacing w:val="-8"/>
          <w:sz w:val="28"/>
          <w:szCs w:val="28"/>
        </w:rPr>
        <w:t xml:space="preserve">(наказ Міністерства освіти і науки України від 22 травня 2018 року, зареєстрований </w:t>
      </w:r>
      <w:r w:rsidRPr="00725E4F">
        <w:rPr>
          <w:bCs/>
          <w:spacing w:val="-8"/>
          <w:sz w:val="28"/>
          <w:szCs w:val="28"/>
        </w:rPr>
        <w:t>в Міністерстві юстиції України</w:t>
      </w:r>
      <w:r w:rsidRPr="00725E4F">
        <w:rPr>
          <w:spacing w:val="-8"/>
          <w:sz w:val="28"/>
          <w:szCs w:val="28"/>
        </w:rPr>
        <w:t xml:space="preserve"> </w:t>
      </w:r>
      <w:r w:rsidRPr="00725E4F">
        <w:rPr>
          <w:bCs/>
          <w:spacing w:val="-8"/>
          <w:sz w:val="28"/>
          <w:szCs w:val="28"/>
        </w:rPr>
        <w:t>31 липня 2018 року</w:t>
      </w:r>
      <w:r w:rsidRPr="00725E4F">
        <w:rPr>
          <w:spacing w:val="-8"/>
          <w:sz w:val="28"/>
          <w:szCs w:val="28"/>
        </w:rPr>
        <w:t xml:space="preserve"> </w:t>
      </w:r>
      <w:r w:rsidRPr="00725E4F">
        <w:rPr>
          <w:bCs/>
          <w:spacing w:val="-8"/>
          <w:sz w:val="28"/>
          <w:szCs w:val="28"/>
        </w:rPr>
        <w:t xml:space="preserve">за </w:t>
      </w:r>
      <w:r>
        <w:rPr>
          <w:bCs/>
          <w:spacing w:val="-8"/>
          <w:sz w:val="28"/>
          <w:szCs w:val="28"/>
        </w:rPr>
        <w:br/>
      </w:r>
      <w:r w:rsidRPr="00725E4F">
        <w:rPr>
          <w:bCs/>
          <w:spacing w:val="-8"/>
          <w:sz w:val="28"/>
          <w:szCs w:val="28"/>
        </w:rPr>
        <w:t>№ 885/32337)</w:t>
      </w:r>
      <w:r>
        <w:rPr>
          <w:sz w:val="28"/>
          <w:szCs w:val="28"/>
        </w:rPr>
        <w:t xml:space="preserve"> одними з важливих функцій психологічної служби є </w:t>
      </w:r>
      <w:proofErr w:type="spellStart"/>
      <w:r w:rsidRPr="007B686A">
        <w:rPr>
          <w:sz w:val="28"/>
          <w:szCs w:val="28"/>
        </w:rPr>
        <w:t>діагностично</w:t>
      </w:r>
      <w:proofErr w:type="spellEnd"/>
      <w:r w:rsidRPr="007B686A">
        <w:rPr>
          <w:sz w:val="28"/>
          <w:szCs w:val="28"/>
        </w:rPr>
        <w:t xml:space="preserve">-прогностична </w:t>
      </w:r>
      <w:r>
        <w:rPr>
          <w:sz w:val="28"/>
          <w:szCs w:val="28"/>
        </w:rPr>
        <w:t xml:space="preserve">та </w:t>
      </w:r>
      <w:proofErr w:type="spellStart"/>
      <w:r w:rsidRPr="00641723">
        <w:rPr>
          <w:sz w:val="28"/>
          <w:szCs w:val="28"/>
        </w:rPr>
        <w:t>просвітницько</w:t>
      </w:r>
      <w:proofErr w:type="spellEnd"/>
      <w:r w:rsidRPr="00641723">
        <w:rPr>
          <w:sz w:val="28"/>
          <w:szCs w:val="28"/>
        </w:rPr>
        <w:t>-профілактична</w:t>
      </w:r>
      <w:r>
        <w:rPr>
          <w:sz w:val="28"/>
          <w:szCs w:val="28"/>
        </w:rPr>
        <w:t xml:space="preserve"> робота. </w:t>
      </w:r>
    </w:p>
    <w:p w:rsidR="00DA4992" w:rsidRDefault="00DA4992" w:rsidP="00DA4992">
      <w:pPr>
        <w:widowControl w:val="0"/>
        <w:autoSpaceDE w:val="0"/>
        <w:autoSpaceDN w:val="0"/>
        <w:adjustRightInd w:val="0"/>
        <w:spacing w:line="276" w:lineRule="auto"/>
        <w:ind w:firstLine="709"/>
        <w:jc w:val="both"/>
        <w:outlineLvl w:val="0"/>
        <w:rPr>
          <w:sz w:val="28"/>
          <w:szCs w:val="28"/>
        </w:rPr>
      </w:pPr>
      <w:proofErr w:type="spellStart"/>
      <w:r>
        <w:rPr>
          <w:sz w:val="28"/>
          <w:szCs w:val="28"/>
        </w:rPr>
        <w:t>Д</w:t>
      </w:r>
      <w:r w:rsidRPr="00641723">
        <w:rPr>
          <w:sz w:val="28"/>
          <w:szCs w:val="28"/>
        </w:rPr>
        <w:t>іагностично</w:t>
      </w:r>
      <w:proofErr w:type="spellEnd"/>
      <w:r w:rsidRPr="00641723">
        <w:rPr>
          <w:sz w:val="28"/>
          <w:szCs w:val="28"/>
        </w:rPr>
        <w:t xml:space="preserve">-прогностична </w:t>
      </w:r>
      <w:r>
        <w:rPr>
          <w:sz w:val="28"/>
          <w:szCs w:val="28"/>
        </w:rPr>
        <w:t>передбачає</w:t>
      </w:r>
      <w:r w:rsidRPr="007B686A">
        <w:rPr>
          <w:sz w:val="28"/>
          <w:szCs w:val="28"/>
        </w:rPr>
        <w:t xml:space="preserve"> психолого-педагогічне вивчення чинників становлення особистості, її індивідуального розвитку</w:t>
      </w:r>
      <w:r>
        <w:rPr>
          <w:sz w:val="28"/>
          <w:szCs w:val="28"/>
        </w:rPr>
        <w:t>.</w:t>
      </w:r>
    </w:p>
    <w:p w:rsidR="00DA4992" w:rsidRPr="00E34D07" w:rsidRDefault="00DA4992" w:rsidP="00DA4992">
      <w:pPr>
        <w:widowControl w:val="0"/>
        <w:autoSpaceDE w:val="0"/>
        <w:autoSpaceDN w:val="0"/>
        <w:adjustRightInd w:val="0"/>
        <w:spacing w:line="276" w:lineRule="auto"/>
        <w:ind w:firstLine="709"/>
        <w:jc w:val="both"/>
        <w:outlineLvl w:val="0"/>
        <w:rPr>
          <w:sz w:val="28"/>
          <w:szCs w:val="28"/>
        </w:rPr>
      </w:pPr>
      <w:proofErr w:type="spellStart"/>
      <w:r>
        <w:rPr>
          <w:sz w:val="28"/>
          <w:szCs w:val="28"/>
        </w:rPr>
        <w:t>П</w:t>
      </w:r>
      <w:r w:rsidRPr="00641723">
        <w:rPr>
          <w:sz w:val="28"/>
          <w:szCs w:val="28"/>
        </w:rPr>
        <w:t>росвітницько</w:t>
      </w:r>
      <w:proofErr w:type="spellEnd"/>
      <w:r w:rsidRPr="00641723">
        <w:rPr>
          <w:sz w:val="28"/>
          <w:szCs w:val="28"/>
        </w:rPr>
        <w:t xml:space="preserve">-профілактична </w:t>
      </w:r>
      <w:r>
        <w:rPr>
          <w:sz w:val="28"/>
          <w:szCs w:val="28"/>
        </w:rPr>
        <w:t>–</w:t>
      </w:r>
      <w:r w:rsidRPr="00641723">
        <w:rPr>
          <w:sz w:val="28"/>
          <w:szCs w:val="28"/>
        </w:rPr>
        <w:t xml:space="preserve"> поширення</w:t>
      </w:r>
      <w:r w:rsidRPr="00883FC2">
        <w:rPr>
          <w:sz w:val="28"/>
          <w:szCs w:val="28"/>
        </w:rPr>
        <w:t xml:space="preserve"> </w:t>
      </w:r>
      <w:r w:rsidRPr="00641723">
        <w:rPr>
          <w:sz w:val="28"/>
          <w:szCs w:val="28"/>
        </w:rPr>
        <w:t>психологічних знань, виявлення фактів порушення прав дитини, вжиття заходів щодо подолання негативних чинників, які впливають на життєзабезпечення дитини, її моральний та соціальний розвиток, профілактика та попередження негативних впливів</w:t>
      </w:r>
      <w:r w:rsidRPr="00883FC2">
        <w:rPr>
          <w:sz w:val="28"/>
          <w:szCs w:val="28"/>
        </w:rPr>
        <w:t>.</w:t>
      </w:r>
    </w:p>
    <w:p w:rsidR="00DA4992" w:rsidRPr="00E34D07" w:rsidRDefault="00DA4992" w:rsidP="00DA4992">
      <w:pPr>
        <w:widowControl w:val="0"/>
        <w:autoSpaceDE w:val="0"/>
        <w:autoSpaceDN w:val="0"/>
        <w:adjustRightInd w:val="0"/>
        <w:spacing w:line="276" w:lineRule="auto"/>
        <w:ind w:firstLine="709"/>
        <w:jc w:val="both"/>
        <w:outlineLvl w:val="0"/>
        <w:rPr>
          <w:sz w:val="28"/>
          <w:szCs w:val="28"/>
        </w:rPr>
      </w:pPr>
      <w:r>
        <w:rPr>
          <w:sz w:val="28"/>
          <w:szCs w:val="28"/>
        </w:rPr>
        <w:t>У Положенні</w:t>
      </w:r>
      <w:r w:rsidRPr="00520028">
        <w:rPr>
          <w:sz w:val="28"/>
          <w:szCs w:val="28"/>
        </w:rPr>
        <w:t xml:space="preserve"> п</w:t>
      </w:r>
      <w:r>
        <w:rPr>
          <w:sz w:val="28"/>
          <w:szCs w:val="28"/>
        </w:rPr>
        <w:t>ро психологічну службу у системи</w:t>
      </w:r>
      <w:r w:rsidRPr="00520028">
        <w:rPr>
          <w:sz w:val="28"/>
          <w:szCs w:val="28"/>
        </w:rPr>
        <w:t xml:space="preserve"> освіти України </w:t>
      </w:r>
      <w:r>
        <w:rPr>
          <w:sz w:val="28"/>
          <w:szCs w:val="28"/>
        </w:rPr>
        <w:t>визначено поняття діагностики. Діагностика</w:t>
      </w:r>
      <w:r w:rsidRPr="00520028">
        <w:rPr>
          <w:sz w:val="28"/>
          <w:szCs w:val="28"/>
        </w:rPr>
        <w:t xml:space="preserve"> </w:t>
      </w:r>
      <w:r>
        <w:rPr>
          <w:sz w:val="28"/>
          <w:szCs w:val="28"/>
        </w:rPr>
        <w:t>–</w:t>
      </w:r>
      <w:r w:rsidRPr="00520028">
        <w:rPr>
          <w:sz w:val="28"/>
          <w:szCs w:val="28"/>
        </w:rPr>
        <w:t xml:space="preserve"> </w:t>
      </w:r>
      <w:r>
        <w:rPr>
          <w:sz w:val="28"/>
          <w:szCs w:val="28"/>
        </w:rPr>
        <w:t xml:space="preserve">це </w:t>
      </w:r>
      <w:r w:rsidRPr="00520028">
        <w:rPr>
          <w:sz w:val="28"/>
          <w:szCs w:val="28"/>
        </w:rPr>
        <w:t xml:space="preserve">виявлення причин труднощів у навчанні, інтелектуальному розвитку, соціально-психологічній адаптації; вивчення та визначення індивідуальних особливостей динаміки розвитку </w:t>
      </w:r>
      <w:r w:rsidRPr="00520028">
        <w:rPr>
          <w:sz w:val="28"/>
          <w:szCs w:val="28"/>
        </w:rPr>
        <w:lastRenderedPageBreak/>
        <w:t>особистості, потенційних можливостей в освітньому процесі, професійному самовизначенні</w:t>
      </w:r>
      <w:r w:rsidRPr="00883FC2">
        <w:rPr>
          <w:sz w:val="28"/>
          <w:szCs w:val="28"/>
        </w:rPr>
        <w:t>.</w:t>
      </w:r>
    </w:p>
    <w:p w:rsidR="00DA4992" w:rsidRPr="00BD2017" w:rsidRDefault="00DA4992" w:rsidP="00DA4992">
      <w:pPr>
        <w:spacing w:line="276" w:lineRule="auto"/>
        <w:ind w:firstLine="709"/>
        <w:jc w:val="both"/>
        <w:rPr>
          <w:sz w:val="28"/>
          <w:szCs w:val="28"/>
        </w:rPr>
      </w:pPr>
      <w:r w:rsidRPr="00BD2017">
        <w:rPr>
          <w:sz w:val="28"/>
          <w:szCs w:val="28"/>
        </w:rPr>
        <w:t>Тому діагностичний блок має бути сформованим таким чином, щоб якнайшвидше визначити суть проблеми, те, як вплинуло перенесене насильство на їх емоційний стан і на всю особистість, визначити особистісні особливості та потреби.</w:t>
      </w:r>
    </w:p>
    <w:p w:rsidR="00DA4992" w:rsidRPr="00EF703F" w:rsidRDefault="00DA4992" w:rsidP="00DA4992">
      <w:pPr>
        <w:spacing w:line="276" w:lineRule="auto"/>
        <w:ind w:firstLine="709"/>
        <w:jc w:val="both"/>
        <w:rPr>
          <w:sz w:val="28"/>
          <w:szCs w:val="28"/>
        </w:rPr>
      </w:pPr>
      <w:r w:rsidRPr="00EF703F">
        <w:rPr>
          <w:sz w:val="28"/>
          <w:szCs w:val="28"/>
        </w:rPr>
        <w:t xml:space="preserve">Психодіагностика в діяльності практичного психолога </w:t>
      </w:r>
      <w:r>
        <w:rPr>
          <w:sz w:val="28"/>
          <w:szCs w:val="28"/>
        </w:rPr>
        <w:t xml:space="preserve">та соціального педагога </w:t>
      </w:r>
      <w:r w:rsidRPr="00EF703F">
        <w:rPr>
          <w:sz w:val="28"/>
          <w:szCs w:val="28"/>
        </w:rPr>
        <w:t>спрямована на інформаційне та прикладне забезпечення процесу супроводу</w:t>
      </w:r>
      <w:r>
        <w:rPr>
          <w:sz w:val="28"/>
          <w:szCs w:val="28"/>
        </w:rPr>
        <w:t xml:space="preserve"> навчання, </w:t>
      </w:r>
      <w:r w:rsidRPr="00EF703F">
        <w:rPr>
          <w:sz w:val="28"/>
          <w:szCs w:val="28"/>
        </w:rPr>
        <w:t>розвитку</w:t>
      </w:r>
      <w:r>
        <w:rPr>
          <w:sz w:val="28"/>
          <w:szCs w:val="28"/>
        </w:rPr>
        <w:t xml:space="preserve"> та виховання</w:t>
      </w:r>
      <w:r w:rsidRPr="00EF703F">
        <w:rPr>
          <w:sz w:val="28"/>
          <w:szCs w:val="28"/>
        </w:rPr>
        <w:t xml:space="preserve"> </w:t>
      </w:r>
      <w:r>
        <w:rPr>
          <w:sz w:val="28"/>
          <w:szCs w:val="28"/>
        </w:rPr>
        <w:t>здобувачів освіти</w:t>
      </w:r>
      <w:r w:rsidRPr="00EF703F">
        <w:rPr>
          <w:sz w:val="28"/>
          <w:szCs w:val="28"/>
        </w:rPr>
        <w:t xml:space="preserve">. </w:t>
      </w:r>
      <w:proofErr w:type="spellStart"/>
      <w:r w:rsidRPr="00EF703F">
        <w:rPr>
          <w:sz w:val="28"/>
          <w:szCs w:val="28"/>
        </w:rPr>
        <w:t>Психодіагностичні</w:t>
      </w:r>
      <w:proofErr w:type="spellEnd"/>
      <w:r w:rsidRPr="00EF703F">
        <w:rPr>
          <w:sz w:val="28"/>
          <w:szCs w:val="28"/>
        </w:rPr>
        <w:t xml:space="preserve"> дані необхідні: </w:t>
      </w:r>
    </w:p>
    <w:p w:rsidR="00DA4992" w:rsidRPr="00EF703F" w:rsidRDefault="00DA4992" w:rsidP="00DA4992">
      <w:pPr>
        <w:spacing w:line="276" w:lineRule="auto"/>
        <w:ind w:firstLine="709"/>
        <w:jc w:val="both"/>
        <w:rPr>
          <w:sz w:val="28"/>
          <w:szCs w:val="28"/>
        </w:rPr>
      </w:pPr>
      <w:r w:rsidRPr="00EF703F">
        <w:rPr>
          <w:sz w:val="28"/>
          <w:szCs w:val="28"/>
        </w:rPr>
        <w:t xml:space="preserve">• для складання соціально-психологічного портрету дитини (опис її особливостей розвитку та взаємодії з </w:t>
      </w:r>
      <w:r>
        <w:rPr>
          <w:sz w:val="28"/>
          <w:szCs w:val="28"/>
        </w:rPr>
        <w:t xml:space="preserve">сім’єю, </w:t>
      </w:r>
      <w:r w:rsidRPr="00EF703F">
        <w:rPr>
          <w:sz w:val="28"/>
          <w:szCs w:val="28"/>
        </w:rPr>
        <w:t xml:space="preserve">оточуючими, </w:t>
      </w:r>
      <w:r>
        <w:rPr>
          <w:sz w:val="28"/>
          <w:szCs w:val="28"/>
        </w:rPr>
        <w:t xml:space="preserve">навколишнім світом, </w:t>
      </w:r>
      <w:r w:rsidRPr="00EF703F">
        <w:rPr>
          <w:sz w:val="28"/>
          <w:szCs w:val="28"/>
        </w:rPr>
        <w:t>потенційних можливостей та труднощів);</w:t>
      </w:r>
    </w:p>
    <w:p w:rsidR="00DA4992" w:rsidRPr="00EF703F" w:rsidRDefault="00DA4992" w:rsidP="00DA4992">
      <w:pPr>
        <w:spacing w:line="276" w:lineRule="auto"/>
        <w:ind w:firstLine="709"/>
        <w:jc w:val="both"/>
        <w:rPr>
          <w:sz w:val="28"/>
          <w:szCs w:val="28"/>
        </w:rPr>
      </w:pPr>
      <w:r w:rsidRPr="00EF703F">
        <w:rPr>
          <w:sz w:val="28"/>
          <w:szCs w:val="28"/>
        </w:rPr>
        <w:t>• для визначення цілей і завдань, стратегій надання підтримки дітям, що мають труднощі в навчанні, спілкуванні та психічному самопочутті;</w:t>
      </w:r>
    </w:p>
    <w:p w:rsidR="00DA4992" w:rsidRPr="00EF703F" w:rsidRDefault="00DA4992" w:rsidP="00DA4992">
      <w:pPr>
        <w:spacing w:line="276" w:lineRule="auto"/>
        <w:ind w:firstLine="709"/>
        <w:jc w:val="both"/>
        <w:rPr>
          <w:sz w:val="28"/>
          <w:szCs w:val="28"/>
        </w:rPr>
      </w:pPr>
      <w:r w:rsidRPr="00EF703F">
        <w:rPr>
          <w:sz w:val="28"/>
          <w:szCs w:val="28"/>
        </w:rPr>
        <w:t xml:space="preserve">• для вибору засобів і форм психологічного супроводу </w:t>
      </w:r>
      <w:r>
        <w:rPr>
          <w:sz w:val="28"/>
          <w:szCs w:val="28"/>
        </w:rPr>
        <w:t>здобувачів освіти</w:t>
      </w:r>
      <w:r w:rsidRPr="00EF703F">
        <w:rPr>
          <w:sz w:val="28"/>
          <w:szCs w:val="28"/>
        </w:rPr>
        <w:t xml:space="preserve"> відповідно до властивих їм особливостей навчання і спілкування.</w:t>
      </w:r>
    </w:p>
    <w:p w:rsidR="00DA4992" w:rsidRPr="00EF703F" w:rsidRDefault="00DA4992" w:rsidP="00DA4992">
      <w:pPr>
        <w:spacing w:line="276" w:lineRule="auto"/>
        <w:ind w:firstLine="709"/>
        <w:jc w:val="both"/>
        <w:rPr>
          <w:sz w:val="28"/>
          <w:szCs w:val="28"/>
        </w:rPr>
      </w:pPr>
      <w:proofErr w:type="spellStart"/>
      <w:r>
        <w:rPr>
          <w:sz w:val="28"/>
          <w:szCs w:val="28"/>
        </w:rPr>
        <w:t>Психодіагностична</w:t>
      </w:r>
      <w:proofErr w:type="spellEnd"/>
      <w:r>
        <w:rPr>
          <w:sz w:val="28"/>
          <w:szCs w:val="28"/>
        </w:rPr>
        <w:t xml:space="preserve"> діяльні</w:t>
      </w:r>
      <w:r w:rsidRPr="00EF703F">
        <w:rPr>
          <w:sz w:val="28"/>
          <w:szCs w:val="28"/>
        </w:rPr>
        <w:t xml:space="preserve">сть </w:t>
      </w:r>
      <w:r>
        <w:rPr>
          <w:sz w:val="28"/>
          <w:szCs w:val="28"/>
        </w:rPr>
        <w:t>працівників психологічної служби</w:t>
      </w:r>
      <w:r w:rsidRPr="00EF703F">
        <w:rPr>
          <w:sz w:val="28"/>
          <w:szCs w:val="28"/>
        </w:rPr>
        <w:t xml:space="preserve"> ґрунтується на </w:t>
      </w:r>
      <w:r>
        <w:rPr>
          <w:sz w:val="28"/>
          <w:szCs w:val="28"/>
        </w:rPr>
        <w:t>певних принципах її організації:</w:t>
      </w:r>
    </w:p>
    <w:p w:rsidR="00DA4992" w:rsidRPr="00EF703F" w:rsidRDefault="00DA4992" w:rsidP="00DA4992">
      <w:pPr>
        <w:spacing w:line="276" w:lineRule="auto"/>
        <w:ind w:firstLine="709"/>
        <w:jc w:val="both"/>
        <w:rPr>
          <w:sz w:val="28"/>
          <w:szCs w:val="28"/>
        </w:rPr>
      </w:pPr>
      <w:r>
        <w:rPr>
          <w:sz w:val="28"/>
          <w:szCs w:val="28"/>
        </w:rPr>
        <w:t>в</w:t>
      </w:r>
      <w:r w:rsidRPr="00EF703F">
        <w:rPr>
          <w:sz w:val="28"/>
          <w:szCs w:val="28"/>
        </w:rPr>
        <w:t>ідповідність обраного діагностичного підходу, конкретної методики цілям психологічної діяльності (цілям і завданням</w:t>
      </w:r>
      <w:r>
        <w:rPr>
          <w:sz w:val="28"/>
          <w:szCs w:val="28"/>
        </w:rPr>
        <w:t xml:space="preserve"> ефективного супроводу). М</w:t>
      </w:r>
      <w:r w:rsidRPr="00EF703F">
        <w:rPr>
          <w:sz w:val="28"/>
          <w:szCs w:val="28"/>
        </w:rPr>
        <w:t xml:space="preserve">етодика, яка використовується, </w:t>
      </w:r>
      <w:r>
        <w:rPr>
          <w:sz w:val="28"/>
          <w:szCs w:val="28"/>
        </w:rPr>
        <w:t>має</w:t>
      </w:r>
      <w:r w:rsidRPr="00EF703F">
        <w:rPr>
          <w:sz w:val="28"/>
          <w:szCs w:val="28"/>
        </w:rPr>
        <w:t xml:space="preserve"> виявляти саме ті психологічні особливості дитини, знання яких необхідні для побудови ефективної взаємодії з нею, використання ефективних стратегій нав</w:t>
      </w:r>
      <w:r>
        <w:rPr>
          <w:sz w:val="28"/>
          <w:szCs w:val="28"/>
        </w:rPr>
        <w:t xml:space="preserve">чання та розвитку, та зрештою – </w:t>
      </w:r>
      <w:r w:rsidRPr="00EF703F">
        <w:rPr>
          <w:sz w:val="28"/>
          <w:szCs w:val="28"/>
        </w:rPr>
        <w:t xml:space="preserve">надання якісних </w:t>
      </w:r>
      <w:r>
        <w:rPr>
          <w:sz w:val="28"/>
          <w:szCs w:val="28"/>
        </w:rPr>
        <w:t>психологічних послуг</w:t>
      </w:r>
      <w:r w:rsidRPr="00EF703F">
        <w:rPr>
          <w:sz w:val="28"/>
          <w:szCs w:val="28"/>
        </w:rPr>
        <w:t>. Діагностичний інструментарій спрямован</w:t>
      </w:r>
      <w:r>
        <w:rPr>
          <w:sz w:val="28"/>
          <w:szCs w:val="28"/>
        </w:rPr>
        <w:t>о</w:t>
      </w:r>
      <w:r w:rsidRPr="00EF703F">
        <w:rPr>
          <w:sz w:val="28"/>
          <w:szCs w:val="28"/>
        </w:rPr>
        <w:t xml:space="preserve"> на вивчення психолого-педагогічного статусу дитини, який відображає психологічні характеристики поведінки, </w:t>
      </w:r>
      <w:r>
        <w:rPr>
          <w:sz w:val="28"/>
          <w:szCs w:val="28"/>
        </w:rPr>
        <w:t>освітньої</w:t>
      </w:r>
      <w:r w:rsidRPr="00EF703F">
        <w:rPr>
          <w:sz w:val="28"/>
          <w:szCs w:val="28"/>
        </w:rPr>
        <w:t xml:space="preserve"> діяльності, спілкування, особистісні особливості дитини, які суттєво впливають на процес навчання і розвитку на різних вікових етапах. Завданням діагностичної діяльності практичного психолога є їх вчасне вивчення, що забезпечить ефективність і системність у роботі педагогічних працівників</w:t>
      </w:r>
      <w:r>
        <w:rPr>
          <w:sz w:val="28"/>
          <w:szCs w:val="28"/>
        </w:rPr>
        <w:t>;</w:t>
      </w:r>
    </w:p>
    <w:p w:rsidR="00DA4992" w:rsidRPr="00EF703F" w:rsidRDefault="00DA4992" w:rsidP="00DA4992">
      <w:pPr>
        <w:spacing w:line="276" w:lineRule="auto"/>
        <w:ind w:firstLine="709"/>
        <w:jc w:val="both"/>
        <w:rPr>
          <w:sz w:val="28"/>
          <w:szCs w:val="28"/>
        </w:rPr>
      </w:pPr>
      <w:r>
        <w:rPr>
          <w:sz w:val="28"/>
          <w:szCs w:val="28"/>
        </w:rPr>
        <w:t>п</w:t>
      </w:r>
      <w:r w:rsidRPr="00EF703F">
        <w:rPr>
          <w:sz w:val="28"/>
          <w:szCs w:val="28"/>
        </w:rPr>
        <w:t>рогностичність методів, які застосовуються. Результати діагностування дають можливість прогнозувати подальший розвиток психічних функцій, попереджати можливі труднощі</w:t>
      </w:r>
      <w:r>
        <w:rPr>
          <w:sz w:val="28"/>
          <w:szCs w:val="28"/>
        </w:rPr>
        <w:t>;</w:t>
      </w:r>
      <w:r w:rsidRPr="00EF703F">
        <w:rPr>
          <w:sz w:val="28"/>
          <w:szCs w:val="28"/>
        </w:rPr>
        <w:t xml:space="preserve"> </w:t>
      </w:r>
    </w:p>
    <w:p w:rsidR="00DA4992" w:rsidRPr="00EF703F" w:rsidRDefault="00DA4992" w:rsidP="00DA4992">
      <w:pPr>
        <w:spacing w:line="276" w:lineRule="auto"/>
        <w:ind w:firstLine="709"/>
        <w:jc w:val="both"/>
        <w:rPr>
          <w:sz w:val="28"/>
          <w:szCs w:val="28"/>
        </w:rPr>
      </w:pPr>
      <w:proofErr w:type="spellStart"/>
      <w:r>
        <w:rPr>
          <w:sz w:val="28"/>
          <w:szCs w:val="28"/>
        </w:rPr>
        <w:t>р</w:t>
      </w:r>
      <w:r w:rsidRPr="00EF703F">
        <w:rPr>
          <w:sz w:val="28"/>
          <w:szCs w:val="28"/>
        </w:rPr>
        <w:t>озви</w:t>
      </w:r>
      <w:r>
        <w:rPr>
          <w:sz w:val="28"/>
          <w:szCs w:val="28"/>
        </w:rPr>
        <w:t>тковий</w:t>
      </w:r>
      <w:proofErr w:type="spellEnd"/>
      <w:r w:rsidRPr="00EF703F">
        <w:rPr>
          <w:sz w:val="28"/>
          <w:szCs w:val="28"/>
        </w:rPr>
        <w:t xml:space="preserve"> потенціал методу, тобто можливість отримання </w:t>
      </w:r>
      <w:proofErr w:type="spellStart"/>
      <w:r w:rsidRPr="00EF703F">
        <w:rPr>
          <w:sz w:val="28"/>
          <w:szCs w:val="28"/>
        </w:rPr>
        <w:t>розви</w:t>
      </w:r>
      <w:r>
        <w:rPr>
          <w:sz w:val="28"/>
          <w:szCs w:val="28"/>
        </w:rPr>
        <w:t>ткового</w:t>
      </w:r>
      <w:proofErr w:type="spellEnd"/>
      <w:r w:rsidRPr="00EF703F">
        <w:rPr>
          <w:sz w:val="28"/>
          <w:szCs w:val="28"/>
        </w:rPr>
        <w:t xml:space="preserve"> ефекту в процесі вивчення та побудови на його основі програм розвитку</w:t>
      </w:r>
      <w:r>
        <w:rPr>
          <w:sz w:val="28"/>
          <w:szCs w:val="28"/>
        </w:rPr>
        <w:t>;</w:t>
      </w:r>
      <w:r w:rsidRPr="00EF703F">
        <w:rPr>
          <w:sz w:val="28"/>
          <w:szCs w:val="28"/>
        </w:rPr>
        <w:t xml:space="preserve"> </w:t>
      </w:r>
    </w:p>
    <w:p w:rsidR="00DA4992" w:rsidRDefault="00DA4992" w:rsidP="00DA4992">
      <w:pPr>
        <w:spacing w:line="276" w:lineRule="auto"/>
        <w:ind w:firstLine="709"/>
        <w:jc w:val="both"/>
        <w:rPr>
          <w:sz w:val="28"/>
          <w:szCs w:val="28"/>
        </w:rPr>
      </w:pPr>
      <w:r>
        <w:rPr>
          <w:sz w:val="28"/>
          <w:szCs w:val="28"/>
        </w:rPr>
        <w:t>е</w:t>
      </w:r>
      <w:r w:rsidRPr="00EF703F">
        <w:rPr>
          <w:sz w:val="28"/>
          <w:szCs w:val="28"/>
        </w:rPr>
        <w:t>кономічність організаційних затрат. Для проведення діагности</w:t>
      </w:r>
      <w:r>
        <w:rPr>
          <w:sz w:val="28"/>
          <w:szCs w:val="28"/>
        </w:rPr>
        <w:t>ки</w:t>
      </w:r>
      <w:r w:rsidRPr="00EF703F">
        <w:rPr>
          <w:sz w:val="28"/>
          <w:szCs w:val="28"/>
        </w:rPr>
        <w:t xml:space="preserve"> добирається методика, яка є короткою за змістом,  багатофункціональною, яку </w:t>
      </w:r>
      <w:r w:rsidRPr="00EF703F">
        <w:rPr>
          <w:sz w:val="28"/>
          <w:szCs w:val="28"/>
        </w:rPr>
        <w:lastRenderedPageBreak/>
        <w:t xml:space="preserve">можна проводити як фронтально, так і індивідуально,  вона є  легкою </w:t>
      </w:r>
      <w:r>
        <w:rPr>
          <w:sz w:val="28"/>
          <w:szCs w:val="28"/>
        </w:rPr>
        <w:t>в обробці і однозначною в оцінюванні</w:t>
      </w:r>
      <w:r w:rsidRPr="00EF703F">
        <w:rPr>
          <w:sz w:val="28"/>
          <w:szCs w:val="28"/>
        </w:rPr>
        <w:t xml:space="preserve"> отриманих даних.  </w:t>
      </w:r>
    </w:p>
    <w:p w:rsidR="00DA4992" w:rsidRPr="00EF703F" w:rsidRDefault="00DA4992" w:rsidP="00DA4992">
      <w:pPr>
        <w:spacing w:line="276" w:lineRule="auto"/>
        <w:ind w:firstLine="709"/>
        <w:jc w:val="both"/>
        <w:rPr>
          <w:sz w:val="28"/>
          <w:szCs w:val="28"/>
        </w:rPr>
      </w:pPr>
      <w:r>
        <w:rPr>
          <w:sz w:val="28"/>
          <w:szCs w:val="28"/>
        </w:rPr>
        <w:t>Проводячи дослідження, практичний психолог має залишатися неупередженим, щоб його особисте ставлення не вплинуло на інтерпретацію результатів, також важливо зберігати конфіденційність отриманих результатів. Тобто психолог не має права надавати інформацію про результати психодіагностики третім особам, якщо на це не має згоди учасника освітнього процесу.</w:t>
      </w:r>
      <w:r w:rsidRPr="001D77AC">
        <w:rPr>
          <w:sz w:val="28"/>
          <w:szCs w:val="28"/>
        </w:rPr>
        <w:t xml:space="preserve"> </w:t>
      </w:r>
      <w:r>
        <w:rPr>
          <w:sz w:val="28"/>
          <w:szCs w:val="28"/>
        </w:rPr>
        <w:t>Р</w:t>
      </w:r>
      <w:r w:rsidRPr="00EF703F">
        <w:rPr>
          <w:sz w:val="28"/>
          <w:szCs w:val="28"/>
        </w:rPr>
        <w:t xml:space="preserve">езультати вивчення особливостей розвитку дитини </w:t>
      </w:r>
      <w:proofErr w:type="spellStart"/>
      <w:r w:rsidRPr="00EF703F">
        <w:rPr>
          <w:sz w:val="28"/>
          <w:szCs w:val="28"/>
        </w:rPr>
        <w:t>формулюються</w:t>
      </w:r>
      <w:proofErr w:type="spellEnd"/>
      <w:r w:rsidRPr="00EF703F">
        <w:rPr>
          <w:sz w:val="28"/>
          <w:szCs w:val="28"/>
        </w:rPr>
        <w:t xml:space="preserve"> зрозу</w:t>
      </w:r>
      <w:r>
        <w:rPr>
          <w:sz w:val="28"/>
          <w:szCs w:val="28"/>
        </w:rPr>
        <w:t>мілою педагогам і батькам мовою.</w:t>
      </w:r>
    </w:p>
    <w:p w:rsidR="00DA4992" w:rsidRPr="00BD2017" w:rsidRDefault="00DA4992" w:rsidP="00DA4992">
      <w:pPr>
        <w:tabs>
          <w:tab w:val="left" w:pos="709"/>
        </w:tabs>
        <w:spacing w:line="276" w:lineRule="auto"/>
        <w:ind w:firstLine="709"/>
        <w:contextualSpacing/>
        <w:jc w:val="both"/>
        <w:rPr>
          <w:color w:val="000000"/>
          <w:sz w:val="28"/>
          <w:szCs w:val="28"/>
        </w:rPr>
      </w:pPr>
      <w:r w:rsidRPr="00BD2017">
        <w:rPr>
          <w:color w:val="000000"/>
          <w:sz w:val="28"/>
          <w:szCs w:val="28"/>
        </w:rPr>
        <w:t>У психолого-педагогічній літературі перелічено загальні індикатори, які проявляються в переживаннях і поведінці дитини з сім’ї, де практикується домашнє насильство. У разі їх виявлення також можна діагностувати наявність неадекватних взаємостосунків у родині, створення сприятливих умов для повноцінного розвитку дитини.</w:t>
      </w:r>
    </w:p>
    <w:p w:rsidR="00DA4992" w:rsidRPr="00BD2017" w:rsidRDefault="00DA4992" w:rsidP="00DA4992">
      <w:pPr>
        <w:tabs>
          <w:tab w:val="left" w:pos="709"/>
        </w:tabs>
        <w:spacing w:line="276" w:lineRule="auto"/>
        <w:ind w:firstLine="709"/>
        <w:contextualSpacing/>
        <w:jc w:val="both"/>
        <w:rPr>
          <w:color w:val="000000"/>
          <w:sz w:val="28"/>
          <w:szCs w:val="28"/>
        </w:rPr>
      </w:pPr>
      <w:r w:rsidRPr="00BD2017">
        <w:rPr>
          <w:color w:val="000000"/>
          <w:sz w:val="28"/>
          <w:szCs w:val="28"/>
        </w:rPr>
        <w:t>Страхи. Діти з сімей, де практикується домашнє насильство, переживають почуття страху. Цей страх може виявлятись різним чином: від замкненості в собі і пасивності до насильницької поведінки.</w:t>
      </w:r>
    </w:p>
    <w:p w:rsidR="00DA4992" w:rsidRPr="00BD2017" w:rsidRDefault="00DA4992" w:rsidP="00DA4992">
      <w:pPr>
        <w:tabs>
          <w:tab w:val="left" w:pos="709"/>
        </w:tabs>
        <w:spacing w:line="276" w:lineRule="auto"/>
        <w:ind w:firstLine="709"/>
        <w:contextualSpacing/>
        <w:jc w:val="both"/>
        <w:rPr>
          <w:color w:val="000000"/>
          <w:sz w:val="28"/>
          <w:szCs w:val="28"/>
        </w:rPr>
      </w:pPr>
      <w:r w:rsidRPr="00BD2017">
        <w:rPr>
          <w:color w:val="000000"/>
          <w:sz w:val="28"/>
          <w:szCs w:val="28"/>
        </w:rPr>
        <w:t>Зовнішні прояви поведінки. Родина, в якій практикується насильство, зовсім непередбачувана, вона лякає дитину, яка не знає, коли і за яких обставин відбудеться наступний спалах агресії. У результаті вразливість і відсутність контролю над ситуацією призводять до прояву впертості та мовчазливості в поведінці або до агресивної поведінки.</w:t>
      </w:r>
    </w:p>
    <w:p w:rsidR="00DA4992" w:rsidRPr="00BD2017" w:rsidRDefault="00DA4992" w:rsidP="00DA4992">
      <w:pPr>
        <w:tabs>
          <w:tab w:val="left" w:pos="709"/>
        </w:tabs>
        <w:spacing w:line="276" w:lineRule="auto"/>
        <w:ind w:firstLine="709"/>
        <w:contextualSpacing/>
        <w:jc w:val="both"/>
        <w:rPr>
          <w:color w:val="000000"/>
          <w:sz w:val="28"/>
          <w:szCs w:val="28"/>
        </w:rPr>
      </w:pPr>
      <w:r w:rsidRPr="00BD2017">
        <w:rPr>
          <w:color w:val="000000"/>
          <w:sz w:val="28"/>
          <w:szCs w:val="28"/>
        </w:rPr>
        <w:t>Нездатність виразити почуття вербально. Спостерігаючи за насильством в родині, діти можуть дійти висновку, що насильство є спосіб, яким доцільно вирішувати конфлікти і проблеми. Внаслідок цього такі діти зазвичай нездатні виразити свої почуття і емоції вербально, а наслідують дорослих.</w:t>
      </w:r>
    </w:p>
    <w:p w:rsidR="00DA4992" w:rsidRPr="00BD2017" w:rsidRDefault="00B74651" w:rsidP="00DA4992">
      <w:pPr>
        <w:tabs>
          <w:tab w:val="left" w:pos="709"/>
        </w:tabs>
        <w:spacing w:line="276" w:lineRule="auto"/>
        <w:ind w:firstLine="709"/>
        <w:contextualSpacing/>
        <w:jc w:val="both"/>
        <w:rPr>
          <w:color w:val="000000"/>
          <w:sz w:val="28"/>
          <w:szCs w:val="28"/>
        </w:rPr>
      </w:pPr>
      <w:r>
        <w:rPr>
          <w:color w:val="000000"/>
          <w:sz w:val="28"/>
          <w:szCs w:val="28"/>
        </w:rPr>
        <w:t>Залучення дитини до конфлікту між  батьками</w:t>
      </w:r>
      <w:r w:rsidR="00DA4992" w:rsidRPr="00BD2017">
        <w:rPr>
          <w:color w:val="000000"/>
          <w:sz w:val="28"/>
          <w:szCs w:val="28"/>
        </w:rPr>
        <w:t>. Відомо багато випадків, коли діти втягуються в боротьбу батьків. Вони хочуть зупинити потік насильства і конфліктів у родині. В результаті того, що діти так глибоко вкорінені в конфлікт сім’ї, їм важко відокремити свою індивідуальність від особистостей батьків.</w:t>
      </w:r>
    </w:p>
    <w:p w:rsidR="00DA4992" w:rsidRPr="00BD2017" w:rsidRDefault="00DA4992" w:rsidP="00DA4992">
      <w:pPr>
        <w:tabs>
          <w:tab w:val="left" w:pos="709"/>
        </w:tabs>
        <w:spacing w:line="276" w:lineRule="auto"/>
        <w:ind w:firstLine="709"/>
        <w:contextualSpacing/>
        <w:jc w:val="both"/>
        <w:rPr>
          <w:color w:val="000000"/>
          <w:sz w:val="28"/>
          <w:szCs w:val="28"/>
        </w:rPr>
      </w:pPr>
      <w:r w:rsidRPr="00BD2017">
        <w:rPr>
          <w:color w:val="000000"/>
          <w:sz w:val="28"/>
          <w:szCs w:val="28"/>
        </w:rPr>
        <w:t>Захисник матері. Не є поодинокими випадками, коли дитина залучається в конфлікт сім’ї, намагаючись захистити матір, проти якої спрямований потік агресії.</w:t>
      </w:r>
    </w:p>
    <w:p w:rsidR="00DA4992" w:rsidRPr="00BD2017" w:rsidRDefault="00DA4992" w:rsidP="00DA4992">
      <w:pPr>
        <w:tabs>
          <w:tab w:val="left" w:pos="709"/>
        </w:tabs>
        <w:spacing w:line="276" w:lineRule="auto"/>
        <w:ind w:firstLine="709"/>
        <w:contextualSpacing/>
        <w:jc w:val="both"/>
        <w:rPr>
          <w:color w:val="000000"/>
          <w:sz w:val="28"/>
          <w:szCs w:val="28"/>
        </w:rPr>
      </w:pPr>
      <w:r w:rsidRPr="00BD2017">
        <w:rPr>
          <w:color w:val="000000"/>
          <w:sz w:val="28"/>
          <w:szCs w:val="28"/>
        </w:rPr>
        <w:t>Розчарування. Життя в сім’ї, де практикується насильство, супроводжується високим рівнем напруги. Діти переживають постійний стрес, тому часто засмучені, розчаровані, втрачають рівновагу навіть за найменших труднощів.</w:t>
      </w:r>
    </w:p>
    <w:p w:rsidR="00DA4992" w:rsidRPr="00BD2017" w:rsidRDefault="00DA4992" w:rsidP="00DA4992">
      <w:pPr>
        <w:tabs>
          <w:tab w:val="left" w:pos="709"/>
        </w:tabs>
        <w:spacing w:line="276" w:lineRule="auto"/>
        <w:ind w:firstLine="709"/>
        <w:contextualSpacing/>
        <w:jc w:val="both"/>
        <w:rPr>
          <w:color w:val="000000"/>
          <w:sz w:val="28"/>
          <w:szCs w:val="28"/>
        </w:rPr>
      </w:pPr>
      <w:r w:rsidRPr="00BD2017">
        <w:rPr>
          <w:color w:val="000000"/>
          <w:sz w:val="28"/>
          <w:szCs w:val="28"/>
        </w:rPr>
        <w:lastRenderedPageBreak/>
        <w:t>Почуття виправданої жорстокої поведінки. Деякі матері, які не хочуть налаштовувати дітей проти своїх батьків, намагаються пояснити, знайти виправдання їхнім насильницьким діям.</w:t>
      </w:r>
    </w:p>
    <w:p w:rsidR="00DA4992" w:rsidRPr="00BD2017" w:rsidRDefault="00DA4992" w:rsidP="00DA4992">
      <w:pPr>
        <w:tabs>
          <w:tab w:val="left" w:pos="709"/>
        </w:tabs>
        <w:spacing w:line="276" w:lineRule="auto"/>
        <w:ind w:firstLine="709"/>
        <w:contextualSpacing/>
        <w:jc w:val="both"/>
        <w:rPr>
          <w:color w:val="000000"/>
          <w:sz w:val="28"/>
          <w:szCs w:val="28"/>
        </w:rPr>
      </w:pPr>
      <w:r w:rsidRPr="00BD2017">
        <w:rPr>
          <w:color w:val="000000"/>
          <w:sz w:val="28"/>
          <w:szCs w:val="28"/>
        </w:rPr>
        <w:t>Почуття непотрібності. У зв’язку з тим, що батьки багато сил та енергії віддають на подолання конфлікту, в них залишається мало часу та сил, щоб займатись дитиною. У дитини може виникнути почуття непотрібності, занедбаності. Такі думки можуть призвести навіть до спроб суїциду.</w:t>
      </w:r>
    </w:p>
    <w:p w:rsidR="00DA4992" w:rsidRPr="00BD2017" w:rsidRDefault="00DA4992" w:rsidP="00DA4992">
      <w:pPr>
        <w:tabs>
          <w:tab w:val="left" w:pos="709"/>
        </w:tabs>
        <w:spacing w:line="276" w:lineRule="auto"/>
        <w:ind w:firstLine="709"/>
        <w:contextualSpacing/>
        <w:jc w:val="both"/>
        <w:rPr>
          <w:color w:val="000000"/>
          <w:sz w:val="28"/>
          <w:szCs w:val="28"/>
        </w:rPr>
      </w:pPr>
      <w:r w:rsidRPr="00BD2017">
        <w:rPr>
          <w:color w:val="000000"/>
          <w:sz w:val="28"/>
          <w:szCs w:val="28"/>
        </w:rPr>
        <w:t>Ізоляція. Здебільшого в сім’ях, де насильство застосовується як засіб виховання, такі факти не проговорюються відкрито. Деякі діти навіть вважають, що з ними не все в порядку, бо їх сім’я відрізняється від інших.</w:t>
      </w:r>
    </w:p>
    <w:p w:rsidR="00DA4992" w:rsidRPr="00BD2017" w:rsidRDefault="00DA4992" w:rsidP="00DA4992">
      <w:pPr>
        <w:tabs>
          <w:tab w:val="left" w:pos="709"/>
        </w:tabs>
        <w:spacing w:line="276" w:lineRule="auto"/>
        <w:ind w:firstLine="709"/>
        <w:contextualSpacing/>
        <w:jc w:val="both"/>
        <w:rPr>
          <w:color w:val="000000"/>
          <w:sz w:val="28"/>
          <w:szCs w:val="28"/>
        </w:rPr>
      </w:pPr>
      <w:r w:rsidRPr="00BD2017">
        <w:rPr>
          <w:color w:val="000000"/>
          <w:sz w:val="28"/>
          <w:szCs w:val="28"/>
        </w:rPr>
        <w:t>Суперечливі почуття щодо батьків. Дитина, яка втікає з дому, або вилучається з сім’ї, нерідко відчуває сильні теплі почуття до батьків, захищає їх, намагається виправдати, незважаючи на те, що останні жахливо поводились із нею.</w:t>
      </w:r>
    </w:p>
    <w:p w:rsidR="00DA4992" w:rsidRPr="000F54E7" w:rsidRDefault="00DA4992" w:rsidP="00DA4992">
      <w:pPr>
        <w:tabs>
          <w:tab w:val="left" w:pos="709"/>
        </w:tabs>
        <w:spacing w:line="276" w:lineRule="auto"/>
        <w:ind w:firstLine="709"/>
        <w:contextualSpacing/>
        <w:jc w:val="both"/>
        <w:rPr>
          <w:sz w:val="28"/>
          <w:szCs w:val="28"/>
        </w:rPr>
      </w:pPr>
      <w:r w:rsidRPr="000F54E7">
        <w:rPr>
          <w:sz w:val="28"/>
          <w:szCs w:val="28"/>
        </w:rPr>
        <w:t xml:space="preserve">Також, окрім поведінкових ознак, описаних вище, </w:t>
      </w:r>
      <w:r w:rsidR="000F54E7">
        <w:rPr>
          <w:sz w:val="28"/>
          <w:szCs w:val="28"/>
        </w:rPr>
        <w:t xml:space="preserve">з метою виявлення  рівня насильства щодо дітей </w:t>
      </w:r>
      <w:r w:rsidRPr="000F54E7">
        <w:rPr>
          <w:sz w:val="28"/>
          <w:szCs w:val="28"/>
        </w:rPr>
        <w:t>варто провести бесіду з дітьми та змоделювати ігрові ситуації</w:t>
      </w:r>
      <w:r w:rsidR="000F54E7">
        <w:rPr>
          <w:sz w:val="28"/>
          <w:szCs w:val="28"/>
        </w:rPr>
        <w:t>.</w:t>
      </w:r>
    </w:p>
    <w:p w:rsidR="00DA4992" w:rsidRPr="00BD2017" w:rsidRDefault="00DA4992" w:rsidP="00DA4992">
      <w:pPr>
        <w:tabs>
          <w:tab w:val="left" w:pos="709"/>
        </w:tabs>
        <w:spacing w:line="276" w:lineRule="auto"/>
        <w:ind w:firstLine="709"/>
        <w:contextualSpacing/>
        <w:jc w:val="both"/>
        <w:rPr>
          <w:color w:val="000000"/>
          <w:sz w:val="28"/>
          <w:szCs w:val="28"/>
        </w:rPr>
      </w:pPr>
      <w:r w:rsidRPr="00BD2017">
        <w:rPr>
          <w:color w:val="000000"/>
          <w:sz w:val="28"/>
          <w:szCs w:val="28"/>
        </w:rPr>
        <w:t xml:space="preserve">Помітивши тривожні ознаки у поведінці дитини, доречно провести опитування за спеціально розробленою анкетою виявлення випадків жорстокого поводження з дітьми. </w:t>
      </w:r>
    </w:p>
    <w:p w:rsidR="00DA4992" w:rsidRDefault="00DA4992" w:rsidP="00DA4992">
      <w:pPr>
        <w:tabs>
          <w:tab w:val="left" w:pos="709"/>
        </w:tabs>
        <w:spacing w:line="276" w:lineRule="auto"/>
        <w:ind w:firstLine="709"/>
        <w:contextualSpacing/>
        <w:jc w:val="both"/>
        <w:rPr>
          <w:color w:val="000000"/>
          <w:sz w:val="28"/>
          <w:szCs w:val="28"/>
        </w:rPr>
      </w:pPr>
      <w:r>
        <w:rPr>
          <w:color w:val="000000"/>
          <w:sz w:val="28"/>
          <w:szCs w:val="28"/>
        </w:rPr>
        <w:t xml:space="preserve">Діагностичні методики щодо </w:t>
      </w:r>
      <w:r w:rsidRPr="00A733B5">
        <w:rPr>
          <w:color w:val="000000"/>
          <w:sz w:val="28"/>
          <w:szCs w:val="28"/>
        </w:rPr>
        <w:t>виявлення домашнього насильства відносно дітей</w:t>
      </w:r>
      <w:r>
        <w:rPr>
          <w:color w:val="000000"/>
          <w:sz w:val="28"/>
          <w:szCs w:val="28"/>
        </w:rPr>
        <w:t xml:space="preserve"> мають застосовуватись виключно працівниками психологічної служби.</w:t>
      </w:r>
      <w:r w:rsidRPr="00B51450">
        <w:rPr>
          <w:color w:val="000000"/>
          <w:sz w:val="28"/>
          <w:szCs w:val="28"/>
        </w:rPr>
        <w:t xml:space="preserve"> </w:t>
      </w:r>
    </w:p>
    <w:p w:rsidR="00DA4992" w:rsidRPr="000F54E7" w:rsidRDefault="00DA4992" w:rsidP="00DA4992">
      <w:pPr>
        <w:spacing w:line="276" w:lineRule="auto"/>
        <w:ind w:firstLine="709"/>
        <w:jc w:val="both"/>
        <w:rPr>
          <w:color w:val="FF0000"/>
          <w:sz w:val="28"/>
          <w:szCs w:val="28"/>
        </w:rPr>
      </w:pPr>
      <w:r w:rsidRPr="000F54E7">
        <w:rPr>
          <w:sz w:val="28"/>
          <w:szCs w:val="28"/>
        </w:rPr>
        <w:t xml:space="preserve">Отже, запропонований перелік діагностичного інструментарію затверджений вченою радою Українського науково-методичного центру практичної психології і соціальної роботи НАПН України (протокол № 9 від 13.09.2018 року) з виявлення та протидії домашньому насильству </w:t>
      </w:r>
      <w:r w:rsidR="000F54E7" w:rsidRPr="000F54E7">
        <w:rPr>
          <w:sz w:val="28"/>
          <w:szCs w:val="28"/>
        </w:rPr>
        <w:t>відносно</w:t>
      </w:r>
      <w:r w:rsidRPr="000F54E7">
        <w:rPr>
          <w:sz w:val="28"/>
          <w:szCs w:val="28"/>
        </w:rPr>
        <w:t xml:space="preserve"> дітей допоможе у плануванні та проведенні діагностичної роботи працівникам психологічної служби. </w:t>
      </w:r>
    </w:p>
    <w:p w:rsidR="00DA4992" w:rsidRPr="00C433EB" w:rsidRDefault="00DA4992" w:rsidP="00DA4992">
      <w:pPr>
        <w:widowControl w:val="0"/>
        <w:autoSpaceDE w:val="0"/>
        <w:autoSpaceDN w:val="0"/>
        <w:adjustRightInd w:val="0"/>
        <w:jc w:val="center"/>
        <w:outlineLvl w:val="0"/>
      </w:pPr>
      <w:r w:rsidRPr="00BA0C58">
        <w:rPr>
          <w:b/>
          <w:sz w:val="28"/>
          <w:szCs w:val="28"/>
        </w:rPr>
        <w:t xml:space="preserve">Перелік діагностичних </w:t>
      </w:r>
      <w:proofErr w:type="spellStart"/>
      <w:r w:rsidRPr="00BA0C58">
        <w:rPr>
          <w:b/>
          <w:sz w:val="28"/>
          <w:szCs w:val="28"/>
        </w:rPr>
        <w:t>методик</w:t>
      </w:r>
      <w:proofErr w:type="spellEnd"/>
      <w:r w:rsidRPr="00BA0C58">
        <w:rPr>
          <w:b/>
          <w:sz w:val="28"/>
          <w:szCs w:val="28"/>
        </w:rPr>
        <w:t xml:space="preserve">  щодо виявлення та протидії домашньому</w:t>
      </w:r>
      <w:r>
        <w:rPr>
          <w:b/>
          <w:sz w:val="28"/>
          <w:szCs w:val="28"/>
        </w:rPr>
        <w:t xml:space="preserve"> </w:t>
      </w:r>
      <w:r w:rsidRPr="00BA0C58">
        <w:rPr>
          <w:b/>
          <w:sz w:val="28"/>
          <w:szCs w:val="28"/>
        </w:rPr>
        <w:t xml:space="preserve">насильству </w:t>
      </w:r>
      <w:r>
        <w:rPr>
          <w:b/>
          <w:sz w:val="28"/>
          <w:szCs w:val="28"/>
        </w:rPr>
        <w:t>відносно дітей</w:t>
      </w:r>
    </w:p>
    <w:p w:rsidR="00DA4992" w:rsidRPr="00C433EB" w:rsidRDefault="00DA4992" w:rsidP="00DA4992">
      <w:pPr>
        <w:spacing w:before="6"/>
        <w:rPr>
          <w:b/>
          <w:sz w:val="25"/>
        </w:rPr>
      </w:pPr>
    </w:p>
    <w:tbl>
      <w:tblPr>
        <w:tblW w:w="98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4397"/>
        <w:gridCol w:w="4817"/>
      </w:tblGrid>
      <w:tr w:rsidR="00DA4992" w:rsidRPr="00C433EB" w:rsidTr="004D279F">
        <w:trPr>
          <w:trHeight w:val="275"/>
        </w:trPr>
        <w:tc>
          <w:tcPr>
            <w:tcW w:w="674" w:type="dxa"/>
          </w:tcPr>
          <w:p w:rsidR="00DA4992" w:rsidRPr="00C433EB" w:rsidRDefault="00DA4992" w:rsidP="004D279F">
            <w:pPr>
              <w:pStyle w:val="TableParagraph"/>
              <w:spacing w:line="256" w:lineRule="exact"/>
              <w:ind w:left="107"/>
              <w:rPr>
                <w:b/>
                <w:sz w:val="24"/>
                <w:lang w:val="uk-UA"/>
              </w:rPr>
            </w:pPr>
            <w:r w:rsidRPr="00C433EB">
              <w:rPr>
                <w:b/>
                <w:sz w:val="24"/>
                <w:lang w:val="uk-UA"/>
              </w:rPr>
              <w:t>№</w:t>
            </w:r>
          </w:p>
        </w:tc>
        <w:tc>
          <w:tcPr>
            <w:tcW w:w="4397" w:type="dxa"/>
          </w:tcPr>
          <w:p w:rsidR="00DA4992" w:rsidRPr="00C433EB" w:rsidRDefault="00DA4992" w:rsidP="004D279F">
            <w:pPr>
              <w:pStyle w:val="TableParagraph"/>
              <w:spacing w:line="256" w:lineRule="exact"/>
              <w:ind w:left="338"/>
              <w:rPr>
                <w:b/>
                <w:sz w:val="24"/>
                <w:lang w:val="uk-UA"/>
              </w:rPr>
            </w:pPr>
            <w:r w:rsidRPr="00C433EB">
              <w:rPr>
                <w:b/>
                <w:sz w:val="24"/>
                <w:lang w:val="uk-UA"/>
              </w:rPr>
              <w:t xml:space="preserve">Назва </w:t>
            </w:r>
            <w:proofErr w:type="spellStart"/>
            <w:r w:rsidRPr="00C433EB">
              <w:rPr>
                <w:b/>
                <w:sz w:val="24"/>
                <w:lang w:val="uk-UA"/>
              </w:rPr>
              <w:t>психодіагностичної</w:t>
            </w:r>
            <w:proofErr w:type="spellEnd"/>
            <w:r w:rsidRPr="00C433EB">
              <w:rPr>
                <w:b/>
                <w:sz w:val="24"/>
                <w:lang w:val="uk-UA"/>
              </w:rPr>
              <w:t xml:space="preserve"> методики</w:t>
            </w:r>
          </w:p>
        </w:tc>
        <w:tc>
          <w:tcPr>
            <w:tcW w:w="4817" w:type="dxa"/>
          </w:tcPr>
          <w:p w:rsidR="00DA4992" w:rsidRPr="00C433EB" w:rsidRDefault="00DA4992" w:rsidP="004D279F">
            <w:pPr>
              <w:pStyle w:val="TableParagraph"/>
              <w:spacing w:line="256" w:lineRule="exact"/>
              <w:ind w:left="1935" w:right="1929"/>
              <w:jc w:val="center"/>
              <w:rPr>
                <w:b/>
                <w:sz w:val="24"/>
                <w:lang w:val="uk-UA"/>
              </w:rPr>
            </w:pPr>
            <w:r w:rsidRPr="00C433EB">
              <w:rPr>
                <w:b/>
                <w:sz w:val="24"/>
                <w:lang w:val="uk-UA"/>
              </w:rPr>
              <w:t>Джерело</w:t>
            </w:r>
          </w:p>
        </w:tc>
      </w:tr>
      <w:tr w:rsidR="00DA4992" w:rsidRPr="00C433EB" w:rsidTr="004D279F">
        <w:trPr>
          <w:trHeight w:val="1932"/>
        </w:trPr>
        <w:tc>
          <w:tcPr>
            <w:tcW w:w="674" w:type="dxa"/>
          </w:tcPr>
          <w:p w:rsidR="00DA4992" w:rsidRPr="00C433EB" w:rsidRDefault="00DA4992" w:rsidP="004D279F">
            <w:pPr>
              <w:pStyle w:val="TableParagraph"/>
              <w:spacing w:line="268" w:lineRule="exact"/>
              <w:ind w:left="107"/>
              <w:rPr>
                <w:sz w:val="24"/>
                <w:lang w:val="uk-UA"/>
              </w:rPr>
            </w:pPr>
            <w:r w:rsidRPr="00C433EB">
              <w:rPr>
                <w:sz w:val="24"/>
                <w:lang w:val="uk-UA"/>
              </w:rPr>
              <w:t>1.</w:t>
            </w:r>
          </w:p>
        </w:tc>
        <w:tc>
          <w:tcPr>
            <w:tcW w:w="4397" w:type="dxa"/>
          </w:tcPr>
          <w:p w:rsidR="00DA4992" w:rsidRPr="00C433EB" w:rsidRDefault="00DA4992" w:rsidP="004D279F">
            <w:pPr>
              <w:pStyle w:val="TableParagraph"/>
              <w:ind w:right="99"/>
              <w:jc w:val="both"/>
              <w:rPr>
                <w:sz w:val="24"/>
                <w:lang w:val="uk-UA"/>
              </w:rPr>
            </w:pPr>
            <w:r w:rsidRPr="00C433EB">
              <w:rPr>
                <w:sz w:val="24"/>
                <w:lang w:val="uk-UA"/>
              </w:rPr>
              <w:t xml:space="preserve">Опитувальник для дослідження </w:t>
            </w:r>
            <w:proofErr w:type="spellStart"/>
            <w:r w:rsidRPr="00C433EB">
              <w:rPr>
                <w:sz w:val="24"/>
                <w:lang w:val="uk-UA"/>
              </w:rPr>
              <w:t>психотравмуючої</w:t>
            </w:r>
            <w:proofErr w:type="spellEnd"/>
            <w:r w:rsidRPr="00C433EB">
              <w:rPr>
                <w:sz w:val="24"/>
                <w:lang w:val="uk-UA"/>
              </w:rPr>
              <w:t xml:space="preserve"> події</w:t>
            </w:r>
          </w:p>
          <w:p w:rsidR="00DA4992" w:rsidRPr="00C433EB" w:rsidRDefault="00DA4992" w:rsidP="004D279F">
            <w:pPr>
              <w:pStyle w:val="TableParagraph"/>
              <w:rPr>
                <w:sz w:val="24"/>
                <w:lang w:val="uk-UA"/>
              </w:rPr>
            </w:pPr>
            <w:r w:rsidRPr="00C433EB">
              <w:rPr>
                <w:sz w:val="24"/>
                <w:lang w:val="uk-UA"/>
              </w:rPr>
              <w:t>(автор: В. Г. Панок).</w:t>
            </w:r>
          </w:p>
          <w:p w:rsidR="00DA4992" w:rsidRPr="00C433EB" w:rsidRDefault="00DA4992" w:rsidP="004D279F">
            <w:pPr>
              <w:pStyle w:val="TableParagraph"/>
              <w:spacing w:line="270" w:lineRule="atLeast"/>
              <w:ind w:right="98"/>
              <w:jc w:val="both"/>
              <w:rPr>
                <w:sz w:val="24"/>
                <w:lang w:val="uk-UA"/>
              </w:rPr>
            </w:pPr>
            <w:r w:rsidRPr="00C433EB">
              <w:rPr>
                <w:sz w:val="24"/>
                <w:lang w:val="uk-UA"/>
              </w:rPr>
              <w:t xml:space="preserve">Призначений для дослідження </w:t>
            </w:r>
            <w:proofErr w:type="spellStart"/>
            <w:r w:rsidRPr="00C433EB">
              <w:rPr>
                <w:sz w:val="24"/>
                <w:lang w:val="uk-UA"/>
              </w:rPr>
              <w:t>психотравмуючої</w:t>
            </w:r>
            <w:proofErr w:type="spellEnd"/>
            <w:r w:rsidRPr="00C433EB">
              <w:rPr>
                <w:sz w:val="24"/>
                <w:lang w:val="uk-UA"/>
              </w:rPr>
              <w:t xml:space="preserve"> події. Для підлітків і дорослих, побудований на процесі аналізу життєвого шляху клієнта</w:t>
            </w:r>
          </w:p>
        </w:tc>
        <w:tc>
          <w:tcPr>
            <w:tcW w:w="4817" w:type="dxa"/>
          </w:tcPr>
          <w:p w:rsidR="00DA4992" w:rsidRPr="00C433EB" w:rsidRDefault="00DA4992" w:rsidP="004D279F">
            <w:pPr>
              <w:pStyle w:val="TableParagraph"/>
              <w:ind w:left="106" w:right="94"/>
              <w:jc w:val="both"/>
              <w:rPr>
                <w:sz w:val="24"/>
                <w:lang w:val="uk-UA"/>
              </w:rPr>
            </w:pPr>
            <w:r w:rsidRPr="00C433EB">
              <w:rPr>
                <w:sz w:val="24"/>
                <w:lang w:val="uk-UA"/>
              </w:rPr>
              <w:t>Скривджені діти. Аналіз проблеми / За ред.. В. Г. Панка. – Київ:  Ніка-Центр,  1997.  –  71</w:t>
            </w:r>
            <w:r w:rsidRPr="00C433EB">
              <w:rPr>
                <w:spacing w:val="-1"/>
                <w:sz w:val="24"/>
                <w:lang w:val="uk-UA"/>
              </w:rPr>
              <w:t xml:space="preserve"> </w:t>
            </w:r>
            <w:r w:rsidRPr="00C433EB">
              <w:rPr>
                <w:sz w:val="24"/>
                <w:lang w:val="uk-UA"/>
              </w:rPr>
              <w:t>с.</w:t>
            </w:r>
          </w:p>
        </w:tc>
      </w:tr>
      <w:tr w:rsidR="00DA4992" w:rsidRPr="00C433EB" w:rsidTr="004D279F">
        <w:trPr>
          <w:trHeight w:val="1379"/>
        </w:trPr>
        <w:tc>
          <w:tcPr>
            <w:tcW w:w="674" w:type="dxa"/>
          </w:tcPr>
          <w:p w:rsidR="00DA4992" w:rsidRPr="00C433EB" w:rsidRDefault="00DA4992" w:rsidP="004D279F">
            <w:pPr>
              <w:pStyle w:val="TableParagraph"/>
              <w:spacing w:line="268" w:lineRule="exact"/>
              <w:ind w:left="107"/>
              <w:rPr>
                <w:sz w:val="24"/>
                <w:lang w:val="uk-UA"/>
              </w:rPr>
            </w:pPr>
            <w:r w:rsidRPr="00C433EB">
              <w:rPr>
                <w:sz w:val="24"/>
                <w:lang w:val="uk-UA"/>
              </w:rPr>
              <w:lastRenderedPageBreak/>
              <w:t>2.</w:t>
            </w:r>
          </w:p>
        </w:tc>
        <w:tc>
          <w:tcPr>
            <w:tcW w:w="4397" w:type="dxa"/>
          </w:tcPr>
          <w:p w:rsidR="00DA4992" w:rsidRPr="00C433EB" w:rsidRDefault="00DA4992" w:rsidP="004D279F">
            <w:pPr>
              <w:pStyle w:val="TableParagraph"/>
              <w:ind w:right="2164"/>
              <w:rPr>
                <w:sz w:val="24"/>
                <w:lang w:val="uk-UA"/>
              </w:rPr>
            </w:pPr>
            <w:r w:rsidRPr="00C433EB">
              <w:rPr>
                <w:sz w:val="24"/>
                <w:lang w:val="uk-UA"/>
              </w:rPr>
              <w:t>Соціологічна анкета (автор: В. Г. Панок).</w:t>
            </w:r>
          </w:p>
          <w:p w:rsidR="00DA4992" w:rsidRPr="00C433EB" w:rsidRDefault="00DA4992" w:rsidP="004D279F">
            <w:pPr>
              <w:pStyle w:val="TableParagraph"/>
              <w:spacing w:line="270" w:lineRule="atLeast"/>
              <w:ind w:right="98"/>
              <w:jc w:val="both"/>
              <w:rPr>
                <w:sz w:val="24"/>
                <w:lang w:val="uk-UA"/>
              </w:rPr>
            </w:pPr>
            <w:r w:rsidRPr="00C433EB">
              <w:rPr>
                <w:sz w:val="24"/>
                <w:lang w:val="uk-UA"/>
              </w:rPr>
              <w:t>Призначена для виявлення ставлення дорослих людей до проблеми насильства над</w:t>
            </w:r>
            <w:r w:rsidRPr="00C433EB">
              <w:rPr>
                <w:spacing w:val="-2"/>
                <w:sz w:val="24"/>
                <w:lang w:val="uk-UA"/>
              </w:rPr>
              <w:t xml:space="preserve"> </w:t>
            </w:r>
            <w:r w:rsidRPr="00C433EB">
              <w:rPr>
                <w:sz w:val="24"/>
                <w:lang w:val="uk-UA"/>
              </w:rPr>
              <w:t>дітьми</w:t>
            </w:r>
          </w:p>
        </w:tc>
        <w:tc>
          <w:tcPr>
            <w:tcW w:w="4817" w:type="dxa"/>
          </w:tcPr>
          <w:p w:rsidR="00DA4992" w:rsidRPr="00C433EB" w:rsidRDefault="00DA4992" w:rsidP="004D279F">
            <w:pPr>
              <w:pStyle w:val="TableParagraph"/>
              <w:ind w:left="106" w:right="94"/>
              <w:jc w:val="both"/>
              <w:rPr>
                <w:sz w:val="24"/>
                <w:lang w:val="uk-UA"/>
              </w:rPr>
            </w:pPr>
            <w:r w:rsidRPr="00C433EB">
              <w:rPr>
                <w:sz w:val="24"/>
                <w:lang w:val="uk-UA"/>
              </w:rPr>
              <w:t>Скривджені діти. Аналіз проблеми / За ред.. В. Г. Панка. – Київ:  Ніка-Центр,  1997.  –  71</w:t>
            </w:r>
            <w:r w:rsidRPr="00C433EB">
              <w:rPr>
                <w:spacing w:val="-1"/>
                <w:sz w:val="24"/>
                <w:lang w:val="uk-UA"/>
              </w:rPr>
              <w:t xml:space="preserve"> </w:t>
            </w:r>
            <w:r w:rsidRPr="00C433EB">
              <w:rPr>
                <w:sz w:val="24"/>
                <w:lang w:val="uk-UA"/>
              </w:rPr>
              <w:t>с.</w:t>
            </w:r>
          </w:p>
        </w:tc>
      </w:tr>
      <w:tr w:rsidR="00DA4992" w:rsidRPr="00C433EB" w:rsidTr="004D279F">
        <w:trPr>
          <w:trHeight w:val="1380"/>
        </w:trPr>
        <w:tc>
          <w:tcPr>
            <w:tcW w:w="674" w:type="dxa"/>
          </w:tcPr>
          <w:p w:rsidR="00DA4992" w:rsidRPr="00C433EB" w:rsidRDefault="00DA4992" w:rsidP="004D279F">
            <w:pPr>
              <w:pStyle w:val="TableParagraph"/>
              <w:spacing w:line="267" w:lineRule="exact"/>
              <w:ind w:left="107"/>
              <w:rPr>
                <w:sz w:val="24"/>
                <w:lang w:val="uk-UA"/>
              </w:rPr>
            </w:pPr>
            <w:r w:rsidRPr="00C433EB">
              <w:rPr>
                <w:sz w:val="24"/>
                <w:lang w:val="uk-UA"/>
              </w:rPr>
              <w:t>3.</w:t>
            </w:r>
          </w:p>
        </w:tc>
        <w:tc>
          <w:tcPr>
            <w:tcW w:w="4397" w:type="dxa"/>
          </w:tcPr>
          <w:p w:rsidR="00DA4992" w:rsidRPr="00C433EB" w:rsidRDefault="00DA4992" w:rsidP="004D279F">
            <w:pPr>
              <w:pStyle w:val="TableParagraph"/>
              <w:ind w:right="98"/>
              <w:jc w:val="both"/>
              <w:rPr>
                <w:sz w:val="24"/>
                <w:lang w:val="uk-UA"/>
              </w:rPr>
            </w:pPr>
            <w:r w:rsidRPr="00C433EB">
              <w:rPr>
                <w:sz w:val="24"/>
                <w:lang w:val="uk-UA"/>
              </w:rPr>
              <w:t>Стандартизоване інтерв’ю батьків, діти яких зазнали кривдження й знаходяться у стані посттравматичного стресу.</w:t>
            </w:r>
          </w:p>
          <w:p w:rsidR="00DA4992" w:rsidRPr="00C433EB" w:rsidRDefault="00DA4992" w:rsidP="004D279F">
            <w:pPr>
              <w:pStyle w:val="TableParagraph"/>
              <w:spacing w:line="270" w:lineRule="atLeast"/>
              <w:ind w:right="100"/>
              <w:jc w:val="both"/>
              <w:rPr>
                <w:sz w:val="24"/>
                <w:lang w:val="uk-UA"/>
              </w:rPr>
            </w:pPr>
            <w:r w:rsidRPr="00C433EB">
              <w:rPr>
                <w:sz w:val="24"/>
                <w:lang w:val="uk-UA"/>
              </w:rPr>
              <w:t xml:space="preserve">(Розроблене у </w:t>
            </w:r>
            <w:proofErr w:type="spellStart"/>
            <w:r w:rsidRPr="00C433EB">
              <w:rPr>
                <w:sz w:val="24"/>
                <w:lang w:val="uk-UA"/>
              </w:rPr>
              <w:t>Йєльському</w:t>
            </w:r>
            <w:proofErr w:type="spellEnd"/>
            <w:r w:rsidRPr="00C433EB">
              <w:rPr>
                <w:sz w:val="24"/>
                <w:lang w:val="uk-UA"/>
              </w:rPr>
              <w:t xml:space="preserve"> центрі вивчення дітей).</w:t>
            </w:r>
          </w:p>
        </w:tc>
        <w:tc>
          <w:tcPr>
            <w:tcW w:w="4817" w:type="dxa"/>
          </w:tcPr>
          <w:p w:rsidR="00DA4992" w:rsidRPr="00C433EB" w:rsidRDefault="00DA4992" w:rsidP="004D279F">
            <w:pPr>
              <w:pStyle w:val="TableParagraph"/>
              <w:ind w:left="106" w:right="94"/>
              <w:jc w:val="both"/>
              <w:rPr>
                <w:sz w:val="24"/>
                <w:lang w:val="uk-UA"/>
              </w:rPr>
            </w:pPr>
            <w:r w:rsidRPr="00C433EB">
              <w:rPr>
                <w:sz w:val="24"/>
                <w:lang w:val="uk-UA"/>
              </w:rPr>
              <w:t>Скривджені діти. Аналіз проблеми / За ред.. В. Г. Панка. – Київ:  Ніка-Центр,  1997.  –  65</w:t>
            </w:r>
            <w:r w:rsidRPr="00C433EB">
              <w:rPr>
                <w:spacing w:val="-1"/>
                <w:sz w:val="24"/>
                <w:lang w:val="uk-UA"/>
              </w:rPr>
              <w:t xml:space="preserve"> </w:t>
            </w:r>
            <w:r w:rsidRPr="00C433EB">
              <w:rPr>
                <w:sz w:val="24"/>
                <w:lang w:val="uk-UA"/>
              </w:rPr>
              <w:t>с.</w:t>
            </w:r>
          </w:p>
        </w:tc>
      </w:tr>
      <w:tr w:rsidR="00DA4992" w:rsidRPr="00C433EB" w:rsidTr="004D279F">
        <w:trPr>
          <w:trHeight w:val="1379"/>
        </w:trPr>
        <w:tc>
          <w:tcPr>
            <w:tcW w:w="674" w:type="dxa"/>
          </w:tcPr>
          <w:p w:rsidR="00DA4992" w:rsidRPr="00C433EB" w:rsidRDefault="00DA4992" w:rsidP="004D279F">
            <w:pPr>
              <w:pStyle w:val="TableParagraph"/>
              <w:spacing w:line="268" w:lineRule="exact"/>
              <w:ind w:left="107"/>
              <w:rPr>
                <w:sz w:val="24"/>
                <w:lang w:val="uk-UA"/>
              </w:rPr>
            </w:pPr>
            <w:r w:rsidRPr="00C433EB">
              <w:rPr>
                <w:sz w:val="24"/>
                <w:lang w:val="uk-UA"/>
              </w:rPr>
              <w:t>4.</w:t>
            </w:r>
          </w:p>
        </w:tc>
        <w:tc>
          <w:tcPr>
            <w:tcW w:w="4397" w:type="dxa"/>
          </w:tcPr>
          <w:p w:rsidR="00DA4992" w:rsidRPr="00C433EB" w:rsidRDefault="00DA4992" w:rsidP="004D279F">
            <w:pPr>
              <w:pStyle w:val="TableParagraph"/>
              <w:spacing w:line="268" w:lineRule="exact"/>
              <w:rPr>
                <w:sz w:val="24"/>
                <w:lang w:val="uk-UA"/>
              </w:rPr>
            </w:pPr>
            <w:r w:rsidRPr="00C433EB">
              <w:rPr>
                <w:sz w:val="24"/>
                <w:lang w:val="uk-UA"/>
              </w:rPr>
              <w:t>Методика «Перелік життєвих подій»</w:t>
            </w:r>
          </w:p>
          <w:p w:rsidR="00DA4992" w:rsidRPr="00C433EB" w:rsidRDefault="00DA4992" w:rsidP="004D279F">
            <w:pPr>
              <w:pStyle w:val="TableParagraph"/>
              <w:spacing w:line="270" w:lineRule="atLeast"/>
              <w:ind w:right="99"/>
              <w:jc w:val="both"/>
              <w:rPr>
                <w:sz w:val="24"/>
                <w:lang w:val="uk-UA"/>
              </w:rPr>
            </w:pPr>
            <w:r w:rsidRPr="00C433EB">
              <w:rPr>
                <w:sz w:val="24"/>
                <w:lang w:val="uk-UA"/>
              </w:rPr>
              <w:t>Застосовується як для оцінки загальної кількості потенційно травматичних подій у житті людини, так і для кращого визначення її проблем</w:t>
            </w:r>
          </w:p>
        </w:tc>
        <w:tc>
          <w:tcPr>
            <w:tcW w:w="4817" w:type="dxa"/>
          </w:tcPr>
          <w:p w:rsidR="00DA4992" w:rsidRPr="00C433EB" w:rsidRDefault="00DA4992" w:rsidP="004D279F">
            <w:pPr>
              <w:pStyle w:val="TableParagraph"/>
              <w:ind w:left="106" w:right="95"/>
              <w:jc w:val="both"/>
              <w:rPr>
                <w:sz w:val="24"/>
                <w:lang w:val="uk-UA"/>
              </w:rPr>
            </w:pPr>
            <w:proofErr w:type="spellStart"/>
            <w:r w:rsidRPr="00C433EB">
              <w:rPr>
                <w:sz w:val="24"/>
                <w:lang w:val="uk-UA"/>
              </w:rPr>
              <w:t>Зливков</w:t>
            </w:r>
            <w:proofErr w:type="spellEnd"/>
            <w:r w:rsidRPr="00C433EB">
              <w:rPr>
                <w:sz w:val="24"/>
                <w:lang w:val="uk-UA"/>
              </w:rPr>
              <w:t xml:space="preserve"> В.Л., </w:t>
            </w:r>
            <w:proofErr w:type="spellStart"/>
            <w:r w:rsidRPr="00C433EB">
              <w:rPr>
                <w:sz w:val="24"/>
                <w:lang w:val="uk-UA"/>
              </w:rPr>
              <w:t>Лукомська</w:t>
            </w:r>
            <w:proofErr w:type="spellEnd"/>
            <w:r w:rsidRPr="00C433EB">
              <w:rPr>
                <w:sz w:val="24"/>
                <w:lang w:val="uk-UA"/>
              </w:rPr>
              <w:t xml:space="preserve"> С.О., </w:t>
            </w:r>
            <w:proofErr w:type="spellStart"/>
            <w:r w:rsidRPr="00C433EB">
              <w:rPr>
                <w:sz w:val="24"/>
                <w:lang w:val="uk-UA"/>
              </w:rPr>
              <w:t>Федан</w:t>
            </w:r>
            <w:proofErr w:type="spellEnd"/>
            <w:r w:rsidRPr="00C433EB">
              <w:rPr>
                <w:sz w:val="24"/>
                <w:lang w:val="uk-UA"/>
              </w:rPr>
              <w:t xml:space="preserve"> О.В. Психодіагностика особистості у кризових життєвих   ситуаціях    /    </w:t>
            </w:r>
            <w:proofErr w:type="spellStart"/>
            <w:r w:rsidRPr="00C433EB">
              <w:rPr>
                <w:sz w:val="24"/>
                <w:lang w:val="uk-UA"/>
              </w:rPr>
              <w:t>В.Л.Зливков</w:t>
            </w:r>
            <w:proofErr w:type="spellEnd"/>
            <w:r w:rsidRPr="00C433EB">
              <w:rPr>
                <w:sz w:val="24"/>
                <w:lang w:val="uk-UA"/>
              </w:rPr>
              <w:t xml:space="preserve">,   С.О. </w:t>
            </w:r>
            <w:proofErr w:type="spellStart"/>
            <w:r w:rsidRPr="00C433EB">
              <w:rPr>
                <w:sz w:val="24"/>
                <w:lang w:val="uk-UA"/>
              </w:rPr>
              <w:t>Лукомська</w:t>
            </w:r>
            <w:proofErr w:type="spellEnd"/>
            <w:r w:rsidRPr="00C433EB">
              <w:rPr>
                <w:sz w:val="24"/>
                <w:lang w:val="uk-UA"/>
              </w:rPr>
              <w:t xml:space="preserve">, О.В. </w:t>
            </w:r>
            <w:proofErr w:type="spellStart"/>
            <w:r w:rsidRPr="00C433EB">
              <w:rPr>
                <w:sz w:val="24"/>
                <w:lang w:val="uk-UA"/>
              </w:rPr>
              <w:t>Федан</w:t>
            </w:r>
            <w:proofErr w:type="spellEnd"/>
            <w:r w:rsidRPr="00C433EB">
              <w:rPr>
                <w:sz w:val="24"/>
                <w:lang w:val="uk-UA"/>
              </w:rPr>
              <w:t>. – К.</w:t>
            </w:r>
            <w:r w:rsidRPr="00C433EB">
              <w:rPr>
                <w:spacing w:val="13"/>
                <w:sz w:val="24"/>
                <w:lang w:val="uk-UA"/>
              </w:rPr>
              <w:t xml:space="preserve"> </w:t>
            </w:r>
            <w:r w:rsidRPr="00C433EB">
              <w:rPr>
                <w:sz w:val="24"/>
                <w:lang w:val="uk-UA"/>
              </w:rPr>
              <w:t>:</w:t>
            </w:r>
          </w:p>
          <w:p w:rsidR="00DA4992" w:rsidRPr="00C433EB" w:rsidRDefault="00DA4992" w:rsidP="004D279F">
            <w:pPr>
              <w:pStyle w:val="TableParagraph"/>
              <w:spacing w:line="264" w:lineRule="exact"/>
              <w:ind w:left="106"/>
              <w:jc w:val="both"/>
              <w:rPr>
                <w:sz w:val="24"/>
                <w:lang w:val="uk-UA"/>
              </w:rPr>
            </w:pPr>
            <w:r w:rsidRPr="00C433EB">
              <w:rPr>
                <w:sz w:val="24"/>
                <w:lang w:val="uk-UA"/>
              </w:rPr>
              <w:t>Педагогічна думка, 2016. – 219 с.</w:t>
            </w:r>
          </w:p>
        </w:tc>
      </w:tr>
      <w:tr w:rsidR="00DA4992" w:rsidRPr="00C433EB" w:rsidTr="004D279F">
        <w:trPr>
          <w:trHeight w:val="2760"/>
        </w:trPr>
        <w:tc>
          <w:tcPr>
            <w:tcW w:w="674" w:type="dxa"/>
          </w:tcPr>
          <w:p w:rsidR="00DA4992" w:rsidRPr="00C433EB" w:rsidRDefault="00DA4992" w:rsidP="004D279F">
            <w:pPr>
              <w:pStyle w:val="TableParagraph"/>
              <w:spacing w:line="268" w:lineRule="exact"/>
              <w:ind w:left="107"/>
              <w:rPr>
                <w:sz w:val="24"/>
                <w:lang w:val="uk-UA"/>
              </w:rPr>
            </w:pPr>
            <w:r w:rsidRPr="00C433EB">
              <w:rPr>
                <w:sz w:val="24"/>
                <w:lang w:val="uk-UA"/>
              </w:rPr>
              <w:t>5.</w:t>
            </w:r>
          </w:p>
        </w:tc>
        <w:tc>
          <w:tcPr>
            <w:tcW w:w="4397" w:type="dxa"/>
          </w:tcPr>
          <w:p w:rsidR="00DA4992" w:rsidRPr="00C433EB" w:rsidRDefault="00DA4992" w:rsidP="004D279F">
            <w:pPr>
              <w:pStyle w:val="TableParagraph"/>
              <w:ind w:right="98"/>
              <w:jc w:val="both"/>
              <w:rPr>
                <w:sz w:val="24"/>
                <w:lang w:val="uk-UA"/>
              </w:rPr>
            </w:pPr>
            <w:r w:rsidRPr="00C433EB">
              <w:rPr>
                <w:sz w:val="24"/>
                <w:lang w:val="uk-UA"/>
              </w:rPr>
              <w:t xml:space="preserve">Методика діагностики батьківського ставлення (автори А. </w:t>
            </w:r>
            <w:proofErr w:type="spellStart"/>
            <w:r w:rsidRPr="00C433EB">
              <w:rPr>
                <w:sz w:val="24"/>
                <w:lang w:val="uk-UA"/>
              </w:rPr>
              <w:t>Варга</w:t>
            </w:r>
            <w:proofErr w:type="spellEnd"/>
            <w:r w:rsidRPr="00C433EB">
              <w:rPr>
                <w:sz w:val="24"/>
                <w:lang w:val="uk-UA"/>
              </w:rPr>
              <w:t xml:space="preserve">, В. </w:t>
            </w:r>
            <w:proofErr w:type="spellStart"/>
            <w:r w:rsidRPr="00C433EB">
              <w:rPr>
                <w:sz w:val="24"/>
                <w:lang w:val="uk-UA"/>
              </w:rPr>
              <w:t>Столін</w:t>
            </w:r>
            <w:proofErr w:type="spellEnd"/>
            <w:r w:rsidRPr="00C433EB">
              <w:rPr>
                <w:sz w:val="24"/>
                <w:lang w:val="uk-UA"/>
              </w:rPr>
              <w:t>)</w:t>
            </w:r>
          </w:p>
          <w:p w:rsidR="00DA4992" w:rsidRPr="00C433EB" w:rsidRDefault="00DA4992" w:rsidP="004D279F">
            <w:pPr>
              <w:pStyle w:val="TableParagraph"/>
              <w:spacing w:line="270" w:lineRule="atLeast"/>
              <w:ind w:right="97"/>
              <w:jc w:val="both"/>
              <w:rPr>
                <w:sz w:val="24"/>
                <w:lang w:val="uk-UA"/>
              </w:rPr>
            </w:pPr>
            <w:r w:rsidRPr="00C433EB">
              <w:rPr>
                <w:sz w:val="24"/>
                <w:lang w:val="uk-UA"/>
              </w:rPr>
              <w:t>Застосовується для роботи з батьками. Батьківське ставлення розуміється як система різноманітних почуттів по відношенню до дитини, поведінкових стереотипів, що практикуються в спілкуванні з ним, особливостей сприйняття і розуміння характеру й особистості дитини, її вчинків.</w:t>
            </w:r>
          </w:p>
        </w:tc>
        <w:tc>
          <w:tcPr>
            <w:tcW w:w="4817" w:type="dxa"/>
          </w:tcPr>
          <w:p w:rsidR="00DA4992" w:rsidRPr="00C433EB" w:rsidRDefault="00DA4992" w:rsidP="004D279F">
            <w:pPr>
              <w:pStyle w:val="TableParagraph"/>
              <w:ind w:left="106" w:right="95"/>
              <w:jc w:val="both"/>
              <w:rPr>
                <w:sz w:val="24"/>
                <w:lang w:val="uk-UA"/>
              </w:rPr>
            </w:pPr>
            <w:proofErr w:type="spellStart"/>
            <w:r w:rsidRPr="00C433EB">
              <w:rPr>
                <w:sz w:val="24"/>
                <w:lang w:val="uk-UA"/>
              </w:rPr>
              <w:t>Олифирович</w:t>
            </w:r>
            <w:proofErr w:type="spellEnd"/>
            <w:r w:rsidRPr="00C433EB">
              <w:rPr>
                <w:sz w:val="24"/>
                <w:lang w:val="uk-UA"/>
              </w:rPr>
              <w:t xml:space="preserve"> Н. И., </w:t>
            </w:r>
            <w:proofErr w:type="spellStart"/>
            <w:r w:rsidRPr="00C433EB">
              <w:rPr>
                <w:sz w:val="24"/>
                <w:lang w:val="uk-UA"/>
              </w:rPr>
              <w:t>Зинкевич-Куземкина</w:t>
            </w:r>
            <w:proofErr w:type="spellEnd"/>
            <w:r w:rsidRPr="00C433EB">
              <w:rPr>
                <w:sz w:val="24"/>
                <w:lang w:val="uk-UA"/>
              </w:rPr>
              <w:t xml:space="preserve"> Т. А., </w:t>
            </w:r>
            <w:proofErr w:type="spellStart"/>
            <w:r w:rsidRPr="00C433EB">
              <w:rPr>
                <w:sz w:val="24"/>
                <w:lang w:val="uk-UA"/>
              </w:rPr>
              <w:t>Велента</w:t>
            </w:r>
            <w:proofErr w:type="spellEnd"/>
            <w:r w:rsidRPr="00C433EB">
              <w:rPr>
                <w:sz w:val="24"/>
                <w:lang w:val="uk-UA"/>
              </w:rPr>
              <w:t xml:space="preserve"> Т. Ф., </w:t>
            </w:r>
            <w:proofErr w:type="spellStart"/>
            <w:r w:rsidRPr="00C433EB">
              <w:rPr>
                <w:sz w:val="24"/>
                <w:lang w:val="uk-UA"/>
              </w:rPr>
              <w:t>Психология</w:t>
            </w:r>
            <w:proofErr w:type="spellEnd"/>
            <w:r w:rsidRPr="00C433EB">
              <w:rPr>
                <w:sz w:val="24"/>
                <w:lang w:val="uk-UA"/>
              </w:rPr>
              <w:t xml:space="preserve"> </w:t>
            </w:r>
            <w:proofErr w:type="spellStart"/>
            <w:r w:rsidRPr="00C433EB">
              <w:rPr>
                <w:sz w:val="24"/>
                <w:lang w:val="uk-UA"/>
              </w:rPr>
              <w:t>семейных</w:t>
            </w:r>
            <w:proofErr w:type="spellEnd"/>
            <w:r w:rsidRPr="00C433EB">
              <w:rPr>
                <w:sz w:val="24"/>
                <w:lang w:val="uk-UA"/>
              </w:rPr>
              <w:t xml:space="preserve"> </w:t>
            </w:r>
            <w:proofErr w:type="spellStart"/>
            <w:r w:rsidRPr="00C433EB">
              <w:rPr>
                <w:sz w:val="24"/>
                <w:lang w:val="uk-UA"/>
              </w:rPr>
              <w:t>кризисов</w:t>
            </w:r>
            <w:proofErr w:type="spellEnd"/>
            <w:r w:rsidRPr="00C433EB">
              <w:rPr>
                <w:sz w:val="24"/>
                <w:lang w:val="uk-UA"/>
              </w:rPr>
              <w:t xml:space="preserve">. — СПб : </w:t>
            </w:r>
            <w:proofErr w:type="spellStart"/>
            <w:r w:rsidRPr="00C433EB">
              <w:rPr>
                <w:sz w:val="24"/>
                <w:lang w:val="uk-UA"/>
              </w:rPr>
              <w:t>Речь</w:t>
            </w:r>
            <w:proofErr w:type="spellEnd"/>
            <w:r w:rsidRPr="00C433EB">
              <w:rPr>
                <w:sz w:val="24"/>
                <w:lang w:val="uk-UA"/>
              </w:rPr>
              <w:t>, 2006. — 360 с.</w:t>
            </w:r>
          </w:p>
        </w:tc>
      </w:tr>
      <w:tr w:rsidR="00DA4992" w:rsidTr="004D279F">
        <w:trPr>
          <w:trHeight w:val="2210"/>
        </w:trPr>
        <w:tc>
          <w:tcPr>
            <w:tcW w:w="674" w:type="dxa"/>
          </w:tcPr>
          <w:p w:rsidR="00DA4992" w:rsidRPr="002618A8" w:rsidRDefault="00DA4992" w:rsidP="004D279F">
            <w:pPr>
              <w:pStyle w:val="TableParagraph"/>
              <w:spacing w:line="270" w:lineRule="exact"/>
              <w:ind w:left="107"/>
              <w:rPr>
                <w:sz w:val="24"/>
              </w:rPr>
            </w:pPr>
            <w:r w:rsidRPr="002618A8">
              <w:rPr>
                <w:sz w:val="24"/>
              </w:rPr>
              <w:t>6.</w:t>
            </w:r>
          </w:p>
        </w:tc>
        <w:tc>
          <w:tcPr>
            <w:tcW w:w="4397" w:type="dxa"/>
          </w:tcPr>
          <w:p w:rsidR="00DA4992" w:rsidRPr="00C433EB" w:rsidRDefault="00DA4992" w:rsidP="004D279F">
            <w:pPr>
              <w:pStyle w:val="TableParagraph"/>
              <w:tabs>
                <w:tab w:val="left" w:pos="1086"/>
                <w:tab w:val="left" w:pos="1748"/>
                <w:tab w:val="left" w:pos="2722"/>
                <w:tab w:val="left" w:pos="3187"/>
              </w:tabs>
              <w:ind w:right="99"/>
              <w:rPr>
                <w:sz w:val="24"/>
                <w:lang w:val="uk-UA"/>
              </w:rPr>
            </w:pPr>
            <w:r w:rsidRPr="00C433EB">
              <w:rPr>
                <w:sz w:val="24"/>
                <w:lang w:val="uk-UA"/>
              </w:rPr>
              <w:t>Методика «Дім-Дерево-Людина». Проективна</w:t>
            </w:r>
            <w:r w:rsidRPr="00C433EB">
              <w:rPr>
                <w:sz w:val="24"/>
                <w:lang w:val="uk-UA"/>
              </w:rPr>
              <w:tab/>
              <w:t>методика.</w:t>
            </w:r>
            <w:r w:rsidRPr="00C433EB">
              <w:rPr>
                <w:sz w:val="24"/>
                <w:lang w:val="uk-UA"/>
              </w:rPr>
              <w:tab/>
            </w:r>
            <w:r w:rsidRPr="00C433EB">
              <w:rPr>
                <w:spacing w:val="-1"/>
                <w:sz w:val="24"/>
                <w:lang w:val="uk-UA"/>
              </w:rPr>
              <w:t xml:space="preserve">Допомагає </w:t>
            </w:r>
            <w:r w:rsidRPr="00C433EB">
              <w:rPr>
                <w:sz w:val="24"/>
                <w:lang w:val="uk-UA"/>
              </w:rPr>
              <w:t>виявити симптомокомплекси емоційної сфери</w:t>
            </w:r>
            <w:r w:rsidRPr="00C433EB">
              <w:rPr>
                <w:sz w:val="24"/>
                <w:lang w:val="uk-UA"/>
              </w:rPr>
              <w:tab/>
              <w:t>особистості:</w:t>
            </w:r>
            <w:r w:rsidRPr="00C433EB">
              <w:rPr>
                <w:sz w:val="24"/>
                <w:lang w:val="uk-UA"/>
              </w:rPr>
              <w:tab/>
              <w:t>незахищеності, тривожності, недовіри до себе, почуття неповноцінності,</w:t>
            </w:r>
            <w:r w:rsidRPr="00C433EB">
              <w:rPr>
                <w:sz w:val="24"/>
                <w:lang w:val="uk-UA"/>
              </w:rPr>
              <w:tab/>
            </w:r>
            <w:r w:rsidRPr="00C433EB">
              <w:rPr>
                <w:sz w:val="24"/>
                <w:lang w:val="uk-UA"/>
              </w:rPr>
              <w:tab/>
              <w:t>ворожості, конфліктності, труднощів у</w:t>
            </w:r>
            <w:r w:rsidRPr="00C433EB">
              <w:rPr>
                <w:spacing w:val="5"/>
                <w:sz w:val="24"/>
                <w:lang w:val="uk-UA"/>
              </w:rPr>
              <w:t xml:space="preserve"> </w:t>
            </w:r>
            <w:r w:rsidRPr="00C433EB">
              <w:rPr>
                <w:sz w:val="24"/>
                <w:lang w:val="uk-UA"/>
              </w:rPr>
              <w:t>спілкуванні,</w:t>
            </w:r>
          </w:p>
          <w:p w:rsidR="00DA4992" w:rsidRPr="00C433EB" w:rsidRDefault="00DA4992" w:rsidP="004D279F">
            <w:pPr>
              <w:pStyle w:val="TableParagraph"/>
              <w:spacing w:line="264" w:lineRule="exact"/>
              <w:rPr>
                <w:sz w:val="24"/>
                <w:lang w:val="uk-UA"/>
              </w:rPr>
            </w:pPr>
            <w:proofErr w:type="spellStart"/>
            <w:r w:rsidRPr="00C433EB">
              <w:rPr>
                <w:sz w:val="24"/>
                <w:lang w:val="uk-UA"/>
              </w:rPr>
              <w:t>депресивності</w:t>
            </w:r>
            <w:proofErr w:type="spellEnd"/>
            <w:r w:rsidRPr="00C433EB">
              <w:rPr>
                <w:sz w:val="24"/>
                <w:lang w:val="uk-UA"/>
              </w:rPr>
              <w:t>. Вік досліджуваного: з</w:t>
            </w:r>
            <w:r w:rsidRPr="00C433EB">
              <w:rPr>
                <w:spacing w:val="33"/>
                <w:sz w:val="24"/>
                <w:lang w:val="uk-UA"/>
              </w:rPr>
              <w:t xml:space="preserve"> </w:t>
            </w:r>
            <w:r w:rsidRPr="00C433EB">
              <w:rPr>
                <w:sz w:val="24"/>
                <w:lang w:val="uk-UA"/>
              </w:rPr>
              <w:t>10 років.</w:t>
            </w:r>
          </w:p>
        </w:tc>
        <w:tc>
          <w:tcPr>
            <w:tcW w:w="4817" w:type="dxa"/>
          </w:tcPr>
          <w:p w:rsidR="00DA4992" w:rsidRPr="00C433EB" w:rsidRDefault="00DA4992" w:rsidP="004D279F">
            <w:pPr>
              <w:pStyle w:val="TableParagraph"/>
              <w:ind w:left="106" w:right="95"/>
              <w:jc w:val="both"/>
              <w:rPr>
                <w:sz w:val="24"/>
                <w:lang w:val="uk-UA"/>
              </w:rPr>
            </w:pPr>
            <w:r w:rsidRPr="00C433EB">
              <w:rPr>
                <w:sz w:val="24"/>
                <w:lang w:val="uk-UA"/>
              </w:rPr>
              <w:t xml:space="preserve">Психологу для роботи. Діагностичні методики : збірник [Текст] / [уклад.: М. В. </w:t>
            </w:r>
            <w:proofErr w:type="spellStart"/>
            <w:r w:rsidRPr="00C433EB">
              <w:rPr>
                <w:sz w:val="24"/>
                <w:lang w:val="uk-UA"/>
              </w:rPr>
              <w:t>Лемак</w:t>
            </w:r>
            <w:proofErr w:type="spellEnd"/>
            <w:r w:rsidRPr="00C433EB">
              <w:rPr>
                <w:sz w:val="24"/>
                <w:lang w:val="uk-UA"/>
              </w:rPr>
              <w:t xml:space="preserve">, В. Ю. </w:t>
            </w:r>
            <w:proofErr w:type="spellStart"/>
            <w:r w:rsidRPr="00C433EB">
              <w:rPr>
                <w:sz w:val="24"/>
                <w:lang w:val="uk-UA"/>
              </w:rPr>
              <w:t>Петрище</w:t>
            </w:r>
            <w:proofErr w:type="spellEnd"/>
            <w:r w:rsidRPr="00C433EB">
              <w:rPr>
                <w:sz w:val="24"/>
                <w:lang w:val="uk-UA"/>
              </w:rPr>
              <w:t xml:space="preserve">]. – Вид. 2-ге </w:t>
            </w:r>
            <w:proofErr w:type="spellStart"/>
            <w:r w:rsidRPr="00C433EB">
              <w:rPr>
                <w:sz w:val="24"/>
                <w:lang w:val="uk-UA"/>
              </w:rPr>
              <w:t>виправл</w:t>
            </w:r>
            <w:proofErr w:type="spellEnd"/>
            <w:r w:rsidRPr="00C433EB">
              <w:rPr>
                <w:sz w:val="24"/>
                <w:lang w:val="uk-UA"/>
              </w:rPr>
              <w:t>.</w:t>
            </w:r>
          </w:p>
          <w:p w:rsidR="00DA4992" w:rsidRPr="00C433EB" w:rsidRDefault="00DA4992" w:rsidP="004D279F">
            <w:pPr>
              <w:pStyle w:val="TableParagraph"/>
              <w:ind w:left="106" w:right="95"/>
              <w:jc w:val="both"/>
              <w:rPr>
                <w:sz w:val="24"/>
                <w:lang w:val="uk-UA"/>
              </w:rPr>
            </w:pPr>
            <w:r w:rsidRPr="00C433EB">
              <w:rPr>
                <w:sz w:val="24"/>
                <w:lang w:val="uk-UA"/>
              </w:rPr>
              <w:t>– Ужгород : Видавництво Олександри Гаркуші, 2012. – 512 с.</w:t>
            </w:r>
          </w:p>
        </w:tc>
      </w:tr>
      <w:tr w:rsidR="00DA4992" w:rsidTr="004D279F">
        <w:trPr>
          <w:trHeight w:val="2210"/>
        </w:trPr>
        <w:tc>
          <w:tcPr>
            <w:tcW w:w="674" w:type="dxa"/>
          </w:tcPr>
          <w:p w:rsidR="00DA4992" w:rsidRPr="003204CE" w:rsidRDefault="00DA4992" w:rsidP="004D279F">
            <w:pPr>
              <w:pStyle w:val="TableParagraph"/>
              <w:spacing w:line="270" w:lineRule="exact"/>
              <w:ind w:left="107"/>
              <w:rPr>
                <w:sz w:val="24"/>
                <w:lang w:val="uk-UA"/>
              </w:rPr>
            </w:pPr>
            <w:r>
              <w:rPr>
                <w:sz w:val="24"/>
                <w:lang w:val="uk-UA"/>
              </w:rPr>
              <w:t>7.</w:t>
            </w:r>
          </w:p>
        </w:tc>
        <w:tc>
          <w:tcPr>
            <w:tcW w:w="4397" w:type="dxa"/>
          </w:tcPr>
          <w:p w:rsidR="00DA4992" w:rsidRPr="00C433EB" w:rsidRDefault="00DA4992" w:rsidP="004D279F">
            <w:pPr>
              <w:pStyle w:val="TableParagraph"/>
              <w:spacing w:line="255" w:lineRule="exact"/>
              <w:rPr>
                <w:sz w:val="24"/>
                <w:lang w:val="uk-UA"/>
              </w:rPr>
            </w:pPr>
            <w:r w:rsidRPr="00C433EB">
              <w:rPr>
                <w:sz w:val="24"/>
                <w:lang w:val="uk-UA"/>
              </w:rPr>
              <w:t>Методика «Кінетичний малюнок сім’ї». Проективна</w:t>
            </w:r>
            <w:r w:rsidRPr="00C433EB">
              <w:rPr>
                <w:sz w:val="24"/>
                <w:lang w:val="uk-UA"/>
              </w:rPr>
              <w:tab/>
              <w:t>методика.</w:t>
            </w:r>
            <w:r w:rsidRPr="00C433EB">
              <w:rPr>
                <w:sz w:val="24"/>
                <w:lang w:val="uk-UA"/>
              </w:rPr>
              <w:tab/>
              <w:t>Допомагає виявити ставлення дитини до членів своєї</w:t>
            </w:r>
            <w:r w:rsidRPr="00C433EB">
              <w:rPr>
                <w:sz w:val="24"/>
                <w:lang w:val="uk-UA"/>
              </w:rPr>
              <w:tab/>
              <w:t>сім'ї,</w:t>
            </w:r>
            <w:r w:rsidRPr="00C433EB">
              <w:rPr>
                <w:sz w:val="24"/>
                <w:lang w:val="uk-UA"/>
              </w:rPr>
              <w:tab/>
              <w:t>сімейні</w:t>
            </w:r>
            <w:r w:rsidRPr="00C433EB">
              <w:rPr>
                <w:sz w:val="24"/>
                <w:lang w:val="uk-UA"/>
              </w:rPr>
              <w:tab/>
              <w:t>взаємини, які викликають</w:t>
            </w:r>
            <w:r w:rsidRPr="00C433EB">
              <w:rPr>
                <w:sz w:val="24"/>
                <w:lang w:val="uk-UA"/>
              </w:rPr>
              <w:tab/>
              <w:t>тривогу</w:t>
            </w:r>
            <w:r w:rsidRPr="00C433EB">
              <w:rPr>
                <w:sz w:val="24"/>
                <w:lang w:val="uk-UA"/>
              </w:rPr>
              <w:tab/>
              <w:t>або конфлікти,</w:t>
            </w:r>
          </w:p>
          <w:p w:rsidR="00DA4992" w:rsidRPr="00C433EB" w:rsidRDefault="00DA4992" w:rsidP="004D279F">
            <w:pPr>
              <w:pStyle w:val="TableParagraph"/>
              <w:spacing w:line="255" w:lineRule="exact"/>
              <w:rPr>
                <w:sz w:val="24"/>
                <w:lang w:val="uk-UA"/>
              </w:rPr>
            </w:pPr>
            <w:r w:rsidRPr="00C433EB">
              <w:rPr>
                <w:sz w:val="24"/>
                <w:lang w:val="uk-UA"/>
              </w:rPr>
              <w:t>виявляє, як дитина сприймає взаємини з іншими членами сім'ї і своє місце в сім'ї. Вік досліджуваного: з 10 років.</w:t>
            </w:r>
          </w:p>
        </w:tc>
        <w:tc>
          <w:tcPr>
            <w:tcW w:w="4817" w:type="dxa"/>
          </w:tcPr>
          <w:p w:rsidR="00DA4992" w:rsidRPr="00C433EB" w:rsidRDefault="00DA4992" w:rsidP="004D279F">
            <w:pPr>
              <w:pStyle w:val="TableParagraph"/>
              <w:ind w:left="106" w:right="95"/>
              <w:jc w:val="both"/>
              <w:rPr>
                <w:sz w:val="24"/>
                <w:lang w:val="uk-UA"/>
              </w:rPr>
            </w:pPr>
            <w:r w:rsidRPr="00C433EB">
              <w:rPr>
                <w:sz w:val="24"/>
                <w:lang w:val="uk-UA"/>
              </w:rPr>
              <w:t>Психологу</w:t>
            </w:r>
            <w:r w:rsidRPr="00C433EB">
              <w:rPr>
                <w:sz w:val="24"/>
                <w:lang w:val="uk-UA"/>
              </w:rPr>
              <w:tab/>
              <w:t>для</w:t>
            </w:r>
            <w:r w:rsidRPr="00C433EB">
              <w:rPr>
                <w:sz w:val="24"/>
                <w:lang w:val="uk-UA"/>
              </w:rPr>
              <w:tab/>
              <w:t xml:space="preserve">роботи. Діагностичні методики : збірник [Текст] / [уклад.: М. В. </w:t>
            </w:r>
            <w:proofErr w:type="spellStart"/>
            <w:r w:rsidRPr="00C433EB">
              <w:rPr>
                <w:sz w:val="24"/>
                <w:lang w:val="uk-UA"/>
              </w:rPr>
              <w:t>Лемак</w:t>
            </w:r>
            <w:proofErr w:type="spellEnd"/>
            <w:r w:rsidRPr="00C433EB">
              <w:rPr>
                <w:sz w:val="24"/>
                <w:lang w:val="uk-UA"/>
              </w:rPr>
              <w:t xml:space="preserve">, В. Ю. </w:t>
            </w:r>
            <w:proofErr w:type="spellStart"/>
            <w:r w:rsidRPr="00C433EB">
              <w:rPr>
                <w:sz w:val="24"/>
                <w:lang w:val="uk-UA"/>
              </w:rPr>
              <w:t>Петрище</w:t>
            </w:r>
            <w:proofErr w:type="spellEnd"/>
            <w:r w:rsidRPr="00C433EB">
              <w:rPr>
                <w:sz w:val="24"/>
                <w:lang w:val="uk-UA"/>
              </w:rPr>
              <w:t xml:space="preserve">]. – Вид. 2-ге </w:t>
            </w:r>
            <w:proofErr w:type="spellStart"/>
            <w:r w:rsidRPr="00C433EB">
              <w:rPr>
                <w:sz w:val="24"/>
                <w:lang w:val="uk-UA"/>
              </w:rPr>
              <w:t>виправл</w:t>
            </w:r>
            <w:proofErr w:type="spellEnd"/>
            <w:r w:rsidRPr="00C433EB">
              <w:rPr>
                <w:sz w:val="24"/>
                <w:lang w:val="uk-UA"/>
              </w:rPr>
              <w:t>. –</w:t>
            </w:r>
            <w:r w:rsidRPr="00C433EB">
              <w:rPr>
                <w:sz w:val="24"/>
                <w:lang w:val="uk-UA"/>
              </w:rPr>
              <w:tab/>
              <w:t>Ужгород:</w:t>
            </w:r>
            <w:r w:rsidRPr="00C433EB">
              <w:rPr>
                <w:sz w:val="24"/>
                <w:lang w:val="uk-UA"/>
              </w:rPr>
              <w:tab/>
              <w:t>Видавництво Олександри Гаркуші, 2012. – 501 с.</w:t>
            </w:r>
          </w:p>
        </w:tc>
      </w:tr>
      <w:tr w:rsidR="00DA4992" w:rsidTr="004D279F">
        <w:trPr>
          <w:trHeight w:val="2210"/>
        </w:trPr>
        <w:tc>
          <w:tcPr>
            <w:tcW w:w="674" w:type="dxa"/>
          </w:tcPr>
          <w:p w:rsidR="00DA4992" w:rsidRPr="003204CE" w:rsidRDefault="00DA4992" w:rsidP="004D279F">
            <w:pPr>
              <w:pStyle w:val="TableParagraph"/>
              <w:spacing w:line="270" w:lineRule="exact"/>
              <w:ind w:left="107"/>
              <w:rPr>
                <w:sz w:val="24"/>
                <w:lang w:val="uk-UA"/>
              </w:rPr>
            </w:pPr>
            <w:r>
              <w:rPr>
                <w:sz w:val="24"/>
                <w:lang w:val="uk-UA"/>
              </w:rPr>
              <w:t>8.</w:t>
            </w:r>
          </w:p>
        </w:tc>
        <w:tc>
          <w:tcPr>
            <w:tcW w:w="4397" w:type="dxa"/>
          </w:tcPr>
          <w:p w:rsidR="00DA4992" w:rsidRPr="00C433EB" w:rsidRDefault="00DA4992" w:rsidP="004D279F">
            <w:pPr>
              <w:pStyle w:val="TableParagraph"/>
              <w:tabs>
                <w:tab w:val="left" w:pos="1748"/>
                <w:tab w:val="left" w:pos="3187"/>
              </w:tabs>
              <w:spacing w:line="256" w:lineRule="exact"/>
              <w:rPr>
                <w:sz w:val="24"/>
                <w:lang w:val="uk-UA"/>
              </w:rPr>
            </w:pPr>
            <w:r w:rsidRPr="00C433EB">
              <w:rPr>
                <w:sz w:val="24"/>
                <w:lang w:val="uk-UA"/>
              </w:rPr>
              <w:t>Методика «Неіснуюча тварина». Проективна</w:t>
            </w:r>
            <w:r w:rsidRPr="00C433EB">
              <w:rPr>
                <w:sz w:val="24"/>
                <w:lang w:val="uk-UA"/>
              </w:rPr>
              <w:tab/>
              <w:t>методика.</w:t>
            </w:r>
            <w:r w:rsidRPr="00C433EB">
              <w:rPr>
                <w:sz w:val="24"/>
                <w:lang w:val="uk-UA"/>
              </w:rPr>
              <w:tab/>
              <w:t>Допомагає досліджувати</w:t>
            </w:r>
            <w:r w:rsidRPr="00C433EB">
              <w:rPr>
                <w:sz w:val="24"/>
                <w:lang w:val="uk-UA"/>
              </w:rPr>
              <w:tab/>
              <w:t>загальні особливості особистості</w:t>
            </w:r>
            <w:r w:rsidRPr="00C433EB">
              <w:rPr>
                <w:sz w:val="24"/>
                <w:lang w:val="uk-UA"/>
              </w:rPr>
              <w:tab/>
              <w:t>дитини, агресивність, труднощі у спілкуванні. Методика може допомогти зрозуміти внутрішній світ дитини, те як вона сприймає оточуюче середовище. Вік досліджуваного: з 10 років.</w:t>
            </w:r>
          </w:p>
        </w:tc>
        <w:tc>
          <w:tcPr>
            <w:tcW w:w="4817" w:type="dxa"/>
          </w:tcPr>
          <w:p w:rsidR="00DA4992" w:rsidRPr="00C433EB" w:rsidRDefault="00DA4992" w:rsidP="004D279F">
            <w:pPr>
              <w:pStyle w:val="TableParagraph"/>
              <w:ind w:left="106" w:right="95"/>
              <w:jc w:val="both"/>
              <w:rPr>
                <w:sz w:val="24"/>
                <w:lang w:val="uk-UA"/>
              </w:rPr>
            </w:pPr>
            <w:r w:rsidRPr="00C433EB">
              <w:rPr>
                <w:sz w:val="24"/>
                <w:lang w:val="uk-UA"/>
              </w:rPr>
              <w:t>Психологу</w:t>
            </w:r>
            <w:r w:rsidRPr="00C433EB">
              <w:rPr>
                <w:sz w:val="24"/>
                <w:lang w:val="uk-UA"/>
              </w:rPr>
              <w:tab/>
              <w:t>для</w:t>
            </w:r>
            <w:r w:rsidRPr="00C433EB">
              <w:rPr>
                <w:sz w:val="24"/>
                <w:lang w:val="uk-UA"/>
              </w:rPr>
              <w:tab/>
              <w:t xml:space="preserve">роботи. Діагностичні методики : збірник [Текст] / [уклад.: М. В. </w:t>
            </w:r>
            <w:proofErr w:type="spellStart"/>
            <w:r w:rsidRPr="00C433EB">
              <w:rPr>
                <w:sz w:val="24"/>
                <w:lang w:val="uk-UA"/>
              </w:rPr>
              <w:t>Лемак</w:t>
            </w:r>
            <w:proofErr w:type="spellEnd"/>
            <w:r w:rsidRPr="00C433EB">
              <w:rPr>
                <w:sz w:val="24"/>
                <w:lang w:val="uk-UA"/>
              </w:rPr>
              <w:t xml:space="preserve">, В. Ю. </w:t>
            </w:r>
            <w:proofErr w:type="spellStart"/>
            <w:r w:rsidRPr="00C433EB">
              <w:rPr>
                <w:sz w:val="24"/>
                <w:lang w:val="uk-UA"/>
              </w:rPr>
              <w:t>Петрище</w:t>
            </w:r>
            <w:proofErr w:type="spellEnd"/>
            <w:r w:rsidRPr="00C433EB">
              <w:rPr>
                <w:sz w:val="24"/>
                <w:lang w:val="uk-UA"/>
              </w:rPr>
              <w:t xml:space="preserve">]. – Вид. 2-ге </w:t>
            </w:r>
            <w:proofErr w:type="spellStart"/>
            <w:r w:rsidRPr="00C433EB">
              <w:rPr>
                <w:sz w:val="24"/>
                <w:lang w:val="uk-UA"/>
              </w:rPr>
              <w:t>виправл</w:t>
            </w:r>
            <w:proofErr w:type="spellEnd"/>
            <w:r w:rsidRPr="00C433EB">
              <w:rPr>
                <w:sz w:val="24"/>
                <w:lang w:val="uk-UA"/>
              </w:rPr>
              <w:t>. –</w:t>
            </w:r>
            <w:r w:rsidRPr="00C433EB">
              <w:rPr>
                <w:sz w:val="24"/>
                <w:lang w:val="uk-UA"/>
              </w:rPr>
              <w:tab/>
              <w:t>Ужгород:</w:t>
            </w:r>
            <w:r w:rsidRPr="00C433EB">
              <w:rPr>
                <w:sz w:val="24"/>
                <w:lang w:val="uk-UA"/>
              </w:rPr>
              <w:tab/>
              <w:t>Видавництво Олександри Гаркуші, 2012. – 516 с.</w:t>
            </w:r>
          </w:p>
        </w:tc>
      </w:tr>
    </w:tbl>
    <w:p w:rsidR="00DA4992" w:rsidRPr="00BD2017" w:rsidRDefault="00DA4992" w:rsidP="00DA4992">
      <w:pPr>
        <w:jc w:val="both"/>
      </w:pPr>
    </w:p>
    <w:p w:rsidR="00E012AE" w:rsidRPr="005E6BAE" w:rsidRDefault="00E012AE" w:rsidP="005E6BAE"/>
    <w:sectPr w:rsidR="00E012AE" w:rsidRPr="005E6BAE" w:rsidSect="005E6BAE">
      <w:headerReference w:type="default" r:id="rId10"/>
      <w:head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9FC" w:rsidRDefault="000879FC" w:rsidP="000538CC">
      <w:r>
        <w:separator/>
      </w:r>
    </w:p>
  </w:endnote>
  <w:endnote w:type="continuationSeparator" w:id="0">
    <w:p w:rsidR="000879FC" w:rsidRDefault="000879FC" w:rsidP="0005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9FC" w:rsidRDefault="000879FC" w:rsidP="000538CC">
      <w:r>
        <w:separator/>
      </w:r>
    </w:p>
  </w:footnote>
  <w:footnote w:type="continuationSeparator" w:id="0">
    <w:p w:rsidR="000879FC" w:rsidRDefault="000879FC" w:rsidP="0005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BAE" w:rsidRDefault="005E6BAE" w:rsidP="005E6BAE">
    <w:pPr>
      <w:tabs>
        <w:tab w:val="left" w:pos="3568"/>
      </w:tabs>
      <w:spacing w:line="58" w:lineRule="auto"/>
      <w:rPr>
        <w:color w:val="FF0000"/>
      </w:rPr>
    </w:pPr>
    <w:r>
      <w:rPr>
        <w:color w:val="FF0000"/>
      </w:rPr>
      <w:tab/>
    </w:r>
  </w:p>
  <w:p w:rsidR="005E6BAE" w:rsidRPr="005E6BAE" w:rsidRDefault="005E6BAE" w:rsidP="00C169AF">
    <w:pPr>
      <w:spacing w:line="58"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BAE" w:rsidRPr="00D550EC" w:rsidRDefault="005E6BAE" w:rsidP="005E6BAE">
    <w:pPr>
      <w:pStyle w:val="2"/>
      <w:spacing w:before="80" w:after="120" w:line="240" w:lineRule="auto"/>
      <w:ind w:left="397"/>
      <w:rPr>
        <w:color w:val="0070C0"/>
        <w:sz w:val="36"/>
      </w:rPr>
    </w:pPr>
    <w:r>
      <w:rPr>
        <w:noProof/>
        <w:color w:val="0070C0"/>
        <w:sz w:val="36"/>
        <w:lang w:eastAsia="uk-UA"/>
      </w:rPr>
      <w:drawing>
        <wp:inline distT="0" distB="0" distL="0" distR="0" wp14:anchorId="191EE24F" wp14:editId="50DCB58F">
          <wp:extent cx="427619" cy="604012"/>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919" cy="619973"/>
                  </a:xfrm>
                  <a:prstGeom prst="rect">
                    <a:avLst/>
                  </a:prstGeom>
                  <a:noFill/>
                  <a:ln>
                    <a:noFill/>
                  </a:ln>
                </pic:spPr>
              </pic:pic>
            </a:graphicData>
          </a:graphic>
        </wp:inline>
      </w:drawing>
    </w:r>
  </w:p>
  <w:p w:rsidR="005E6BAE" w:rsidRPr="00E012AE" w:rsidRDefault="005E6BAE" w:rsidP="005E6BAE">
    <w:pPr>
      <w:pStyle w:val="2"/>
      <w:spacing w:after="120" w:line="240" w:lineRule="auto"/>
      <w:ind w:left="397"/>
      <w:rPr>
        <w:color w:val="0070C0"/>
        <w:sz w:val="36"/>
      </w:rPr>
    </w:pPr>
    <w:r w:rsidRPr="00E012AE">
      <w:rPr>
        <w:color w:val="0070C0"/>
        <w:sz w:val="36"/>
      </w:rPr>
      <w:t>МІНІСТЕРСТВО ОСВІТИ І НАУКИ УКРАЇНИ</w:t>
    </w:r>
  </w:p>
  <w:p w:rsidR="005E6BAE" w:rsidRPr="00E97CA0" w:rsidRDefault="005E6BAE" w:rsidP="005E6BAE">
    <w:pPr>
      <w:jc w:val="center"/>
      <w:rPr>
        <w:sz w:val="20"/>
        <w:szCs w:val="20"/>
      </w:rPr>
    </w:pPr>
    <w:r w:rsidRPr="00E97CA0">
      <w:rPr>
        <w:sz w:val="20"/>
        <w:szCs w:val="20"/>
      </w:rPr>
      <w:t xml:space="preserve">пр. Перемоги, 10, м. Київ, 01135, </w:t>
    </w:r>
    <w:proofErr w:type="spellStart"/>
    <w:r w:rsidRPr="00E97CA0">
      <w:rPr>
        <w:sz w:val="20"/>
        <w:szCs w:val="20"/>
      </w:rPr>
      <w:t>тел</w:t>
    </w:r>
    <w:proofErr w:type="spellEnd"/>
    <w:r w:rsidRPr="00E97CA0">
      <w:rPr>
        <w:sz w:val="20"/>
        <w:szCs w:val="20"/>
      </w:rPr>
      <w:t>. (044) 481-32-21, факс (044) 481-47-96</w:t>
    </w:r>
  </w:p>
  <w:p w:rsidR="005E6BAE" w:rsidRPr="00E97CA0" w:rsidRDefault="005E6BAE" w:rsidP="005E6BAE">
    <w:pPr>
      <w:spacing w:after="80"/>
      <w:jc w:val="center"/>
      <w:rPr>
        <w:sz w:val="20"/>
        <w:szCs w:val="20"/>
      </w:rPr>
    </w:pPr>
    <w:r w:rsidRPr="00E97CA0">
      <w:rPr>
        <w:sz w:val="20"/>
        <w:szCs w:val="20"/>
        <w:lang w:val="en-US"/>
      </w:rPr>
      <w:t>E</w:t>
    </w:r>
    <w:r w:rsidRPr="00E74D98">
      <w:rPr>
        <w:sz w:val="20"/>
        <w:szCs w:val="20"/>
      </w:rPr>
      <w:t>-</w:t>
    </w:r>
    <w:r w:rsidRPr="00E97CA0">
      <w:rPr>
        <w:sz w:val="20"/>
        <w:szCs w:val="20"/>
        <w:lang w:val="en-US"/>
      </w:rPr>
      <w:t>mail</w:t>
    </w:r>
    <w:r w:rsidRPr="00E74D98">
      <w:rPr>
        <w:sz w:val="20"/>
        <w:szCs w:val="20"/>
      </w:rPr>
      <w:t xml:space="preserve">: </w:t>
    </w:r>
    <w:r w:rsidRPr="00E97CA0">
      <w:rPr>
        <w:sz w:val="20"/>
        <w:szCs w:val="20"/>
        <w:lang w:val="en-US"/>
      </w:rPr>
      <w:t>mon</w:t>
    </w:r>
    <w:r w:rsidRPr="00E74D98">
      <w:rPr>
        <w:sz w:val="20"/>
        <w:szCs w:val="20"/>
      </w:rPr>
      <w:t>@</w:t>
    </w:r>
    <w:r w:rsidRPr="00E97CA0">
      <w:rPr>
        <w:sz w:val="20"/>
        <w:szCs w:val="20"/>
        <w:lang w:val="en-US"/>
      </w:rPr>
      <w:t>mon</w:t>
    </w:r>
    <w:r w:rsidRPr="00E74D98">
      <w:rPr>
        <w:sz w:val="20"/>
        <w:szCs w:val="20"/>
      </w:rPr>
      <w:t>.</w:t>
    </w:r>
    <w:proofErr w:type="spellStart"/>
    <w:r w:rsidRPr="00E97CA0">
      <w:rPr>
        <w:sz w:val="20"/>
        <w:szCs w:val="20"/>
        <w:lang w:val="en-US"/>
      </w:rPr>
      <w:t>gov</w:t>
    </w:r>
    <w:proofErr w:type="spellEnd"/>
    <w:r w:rsidRPr="00E74D98">
      <w:rPr>
        <w:sz w:val="20"/>
        <w:szCs w:val="20"/>
      </w:rPr>
      <w:t>.</w:t>
    </w:r>
    <w:r w:rsidRPr="00E97CA0">
      <w:rPr>
        <w:sz w:val="20"/>
        <w:szCs w:val="20"/>
        <w:lang w:val="en-US"/>
      </w:rPr>
      <w:t>ua</w:t>
    </w:r>
    <w:r w:rsidRPr="00E97CA0">
      <w:rPr>
        <w:sz w:val="20"/>
        <w:szCs w:val="20"/>
      </w:rPr>
      <w:t xml:space="preserve">, </w:t>
    </w:r>
    <w:hyperlink r:id="rId2" w:history="1">
      <w:r w:rsidRPr="00E97CA0">
        <w:rPr>
          <w:sz w:val="20"/>
          <w:szCs w:val="20"/>
        </w:rPr>
        <w:t>код</w:t>
      </w:r>
    </w:hyperlink>
    <w:r w:rsidRPr="00E97CA0">
      <w:rPr>
        <w:sz w:val="20"/>
        <w:szCs w:val="20"/>
      </w:rPr>
      <w:t xml:space="preserve"> ЄДРПОУ 38621185</w:t>
    </w:r>
  </w:p>
  <w:p w:rsidR="005E6BAE" w:rsidRDefault="005E6BAE" w:rsidP="005E6BAE">
    <w:pPr>
      <w:spacing w:line="58" w:lineRule="auto"/>
      <w:jc w:val="center"/>
      <w:rPr>
        <w:color w:val="0069A5"/>
        <w:sz w:val="20"/>
        <w:szCs w:val="20"/>
      </w:rPr>
    </w:pPr>
  </w:p>
  <w:p w:rsidR="005E6BAE" w:rsidRDefault="000879FC" w:rsidP="005E6BAE">
    <w:pPr>
      <w:spacing w:line="58" w:lineRule="auto"/>
      <w:jc w:val="center"/>
      <w:rPr>
        <w:color w:val="FF0000"/>
      </w:rPr>
    </w:pPr>
    <w:r>
      <w:rPr>
        <w:color w:val="0069A5"/>
        <w:lang w:val="en-US"/>
      </w:rPr>
      <w:pict>
        <v:rect id="_x0000_i1025" style="width:467.75pt;height:1pt" o:hrstd="t" o:hrnoshade="t" o:hr="t" fillcolor="#0069a5" stroked="f"/>
      </w:pict>
    </w:r>
    <w:r>
      <w:rPr>
        <w:color w:val="FF0000"/>
        <w:lang w:val="en-US"/>
      </w:rPr>
      <w:pict>
        <v:rect id="_x0000_i1026" style="width:467.75pt;height:1pt;mso-position-horizontal:absolute" o:hrstd="t" o:hrnoshade="t" o:hr="t" fillcolor="#ffe617"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01"/>
    <w:rsid w:val="000538CC"/>
    <w:rsid w:val="000879FC"/>
    <w:rsid w:val="000F54E7"/>
    <w:rsid w:val="001648D7"/>
    <w:rsid w:val="00165271"/>
    <w:rsid w:val="002725DE"/>
    <w:rsid w:val="00384926"/>
    <w:rsid w:val="00385564"/>
    <w:rsid w:val="003F3E81"/>
    <w:rsid w:val="005675FA"/>
    <w:rsid w:val="005E6BAE"/>
    <w:rsid w:val="00640F01"/>
    <w:rsid w:val="00670E29"/>
    <w:rsid w:val="006D1952"/>
    <w:rsid w:val="007B29BF"/>
    <w:rsid w:val="007D408A"/>
    <w:rsid w:val="008361CE"/>
    <w:rsid w:val="00884304"/>
    <w:rsid w:val="009F6A53"/>
    <w:rsid w:val="00B74651"/>
    <w:rsid w:val="00C069CE"/>
    <w:rsid w:val="00C169AF"/>
    <w:rsid w:val="00D550EC"/>
    <w:rsid w:val="00DA4992"/>
    <w:rsid w:val="00DD4AEB"/>
    <w:rsid w:val="00DD6D5E"/>
    <w:rsid w:val="00E012AE"/>
    <w:rsid w:val="00E74D98"/>
    <w:rsid w:val="00E97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F06A9"/>
  <w15:docId w15:val="{86777305-C719-49C6-80DE-4ECC65D1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992"/>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E012AE"/>
    <w:pPr>
      <w:keepNext/>
      <w:widowControl w:val="0"/>
      <w:spacing w:line="300" w:lineRule="auto"/>
      <w:ind w:left="400" w:hanging="420"/>
      <w:jc w:val="center"/>
      <w:outlineLvl w:val="1"/>
    </w:pPr>
    <w:rPr>
      <w:b/>
      <w:snapToGrid w:val="0"/>
      <w:spacing w:val="2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0F01"/>
    <w:rPr>
      <w:color w:val="0563C1" w:themeColor="hyperlink"/>
      <w:u w:val="single"/>
    </w:rPr>
  </w:style>
  <w:style w:type="character" w:customStyle="1" w:styleId="20">
    <w:name w:val="Заголовок 2 Знак"/>
    <w:basedOn w:val="a0"/>
    <w:link w:val="2"/>
    <w:rsid w:val="00E012AE"/>
    <w:rPr>
      <w:rFonts w:ascii="Times New Roman" w:eastAsia="Times New Roman" w:hAnsi="Times New Roman" w:cs="Times New Roman"/>
      <w:b/>
      <w:snapToGrid w:val="0"/>
      <w:spacing w:val="20"/>
      <w:sz w:val="28"/>
      <w:szCs w:val="20"/>
      <w:lang w:val="uk-UA" w:eastAsia="ru-RU"/>
    </w:rPr>
  </w:style>
  <w:style w:type="paragraph" w:styleId="a4">
    <w:name w:val="header"/>
    <w:basedOn w:val="a"/>
    <w:link w:val="a5"/>
    <w:uiPriority w:val="99"/>
    <w:unhideWhenUsed/>
    <w:rsid w:val="000538CC"/>
    <w:pPr>
      <w:tabs>
        <w:tab w:val="center" w:pos="4677"/>
        <w:tab w:val="right" w:pos="9355"/>
      </w:tabs>
    </w:pPr>
  </w:style>
  <w:style w:type="character" w:customStyle="1" w:styleId="a5">
    <w:name w:val="Верхний колонтитул Знак"/>
    <w:basedOn w:val="a0"/>
    <w:link w:val="a4"/>
    <w:uiPriority w:val="99"/>
    <w:rsid w:val="000538CC"/>
  </w:style>
  <w:style w:type="paragraph" w:styleId="a6">
    <w:name w:val="footer"/>
    <w:basedOn w:val="a"/>
    <w:link w:val="a7"/>
    <w:uiPriority w:val="99"/>
    <w:unhideWhenUsed/>
    <w:rsid w:val="000538CC"/>
    <w:pPr>
      <w:tabs>
        <w:tab w:val="center" w:pos="4677"/>
        <w:tab w:val="right" w:pos="9355"/>
      </w:tabs>
    </w:pPr>
  </w:style>
  <w:style w:type="character" w:customStyle="1" w:styleId="a7">
    <w:name w:val="Нижний колонтитул Знак"/>
    <w:basedOn w:val="a0"/>
    <w:link w:val="a6"/>
    <w:uiPriority w:val="99"/>
    <w:rsid w:val="000538CC"/>
  </w:style>
  <w:style w:type="paragraph" w:styleId="a8">
    <w:name w:val="Balloon Text"/>
    <w:basedOn w:val="a"/>
    <w:link w:val="a9"/>
    <w:uiPriority w:val="99"/>
    <w:semiHidden/>
    <w:unhideWhenUsed/>
    <w:rsid w:val="005E6BAE"/>
    <w:rPr>
      <w:rFonts w:ascii="Tahoma" w:hAnsi="Tahoma" w:cs="Tahoma"/>
      <w:sz w:val="16"/>
      <w:szCs w:val="16"/>
    </w:rPr>
  </w:style>
  <w:style w:type="character" w:customStyle="1" w:styleId="a9">
    <w:name w:val="Текст выноски Знак"/>
    <w:basedOn w:val="a0"/>
    <w:link w:val="a8"/>
    <w:uiPriority w:val="99"/>
    <w:semiHidden/>
    <w:rsid w:val="005E6BAE"/>
    <w:rPr>
      <w:rFonts w:ascii="Tahoma" w:hAnsi="Tahoma" w:cs="Tahoma"/>
      <w:sz w:val="16"/>
      <w:szCs w:val="16"/>
    </w:rPr>
  </w:style>
  <w:style w:type="character" w:styleId="aa">
    <w:name w:val="Emphasis"/>
    <w:uiPriority w:val="20"/>
    <w:qFormat/>
    <w:rsid w:val="00DA4992"/>
    <w:rPr>
      <w:i/>
      <w:iCs/>
    </w:rPr>
  </w:style>
  <w:style w:type="paragraph" w:customStyle="1" w:styleId="TableParagraph">
    <w:name w:val="Table Paragraph"/>
    <w:basedOn w:val="a"/>
    <w:uiPriority w:val="1"/>
    <w:qFormat/>
    <w:rsid w:val="00DA4992"/>
    <w:pPr>
      <w:widowControl w:val="0"/>
      <w:autoSpaceDE w:val="0"/>
      <w:autoSpaceDN w:val="0"/>
      <w:ind w:left="108"/>
    </w:pPr>
    <w:rPr>
      <w:sz w:val="22"/>
      <w:szCs w:val="22"/>
      <w:lang w:val="ru-RU" w:bidi="ru-RU"/>
    </w:rPr>
  </w:style>
  <w:style w:type="character" w:styleId="ab">
    <w:name w:val="FollowedHyperlink"/>
    <w:basedOn w:val="a0"/>
    <w:uiPriority w:val="99"/>
    <w:semiHidden/>
    <w:unhideWhenUsed/>
    <w:rsid w:val="00DA49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PU6kXEiObtVgUSF0ei5hGpWnYWb5TsD0/vi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aps.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ministry@mon.gov.ua" TargetMode="External"/><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FE706-15CB-4051-AAD2-8AF88C09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10243</Words>
  <Characters>5840</Characters>
  <Application>Microsoft Office Word</Application>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Евтушенко Дмитрий</dc:creator>
  <cp:keywords/>
  <dc:description/>
  <cp:lastModifiedBy>Lukashova T.V.</cp:lastModifiedBy>
  <cp:revision>2</cp:revision>
  <dcterms:created xsi:type="dcterms:W3CDTF">2018-10-31T08:22:00Z</dcterms:created>
  <dcterms:modified xsi:type="dcterms:W3CDTF">2018-10-31T08:22:00Z</dcterms:modified>
</cp:coreProperties>
</file>